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jc w:val="center"/>
        <w:tblLayout w:type="fixed"/>
        <w:tblCellMar>
          <w:left w:w="0" w:type="dxa"/>
          <w:right w:w="0" w:type="dxa"/>
        </w:tblCellMar>
        <w:tblLook w:val="01E0" w:firstRow="1" w:lastRow="1" w:firstColumn="1" w:lastColumn="1" w:noHBand="0" w:noVBand="0"/>
      </w:tblPr>
      <w:tblGrid>
        <w:gridCol w:w="3359"/>
        <w:gridCol w:w="2347"/>
        <w:gridCol w:w="3474"/>
      </w:tblGrid>
      <w:tr w:rsidR="00743B5C" w:rsidRPr="00F001BE" w14:paraId="2A5598E4" w14:textId="77777777" w:rsidTr="007A5307">
        <w:trPr>
          <w:trHeight w:val="576"/>
          <w:jc w:val="center"/>
        </w:trPr>
        <w:tc>
          <w:tcPr>
            <w:tcW w:w="3359" w:type="dxa"/>
            <w:vAlign w:val="center"/>
          </w:tcPr>
          <w:p w14:paraId="0887EE58" w14:textId="77777777" w:rsidR="00743B5C" w:rsidRPr="007A5307" w:rsidRDefault="00743B5C" w:rsidP="007A5307">
            <w:pPr>
              <w:ind w:left="1049"/>
              <w:rPr>
                <w:b/>
                <w:sz w:val="24"/>
                <w:szCs w:val="24"/>
              </w:rPr>
            </w:pPr>
            <w:r w:rsidRPr="007A5307">
              <w:rPr>
                <w:b/>
                <w:sz w:val="24"/>
                <w:szCs w:val="24"/>
              </w:rPr>
              <w:t>AFRICAN UNION</w:t>
            </w:r>
          </w:p>
        </w:tc>
        <w:tc>
          <w:tcPr>
            <w:tcW w:w="2347" w:type="dxa"/>
            <w:vMerge w:val="restart"/>
            <w:vAlign w:val="center"/>
          </w:tcPr>
          <w:p w14:paraId="61CF6A3A" w14:textId="77777777" w:rsidR="00743B5C" w:rsidRPr="007A5307" w:rsidRDefault="00743B5C">
            <w:pPr>
              <w:ind w:left="60"/>
              <w:jc w:val="center"/>
              <w:rPr>
                <w:sz w:val="24"/>
                <w:szCs w:val="24"/>
              </w:rPr>
            </w:pPr>
            <w:r w:rsidRPr="007A5307">
              <w:rPr>
                <w:noProof/>
                <w:sz w:val="24"/>
                <w:szCs w:val="24"/>
              </w:rPr>
              <w:drawing>
                <wp:inline distT="0" distB="0" distL="0" distR="0" wp14:anchorId="6D046C06" wp14:editId="5DB10E60">
                  <wp:extent cx="722090" cy="608076"/>
                  <wp:effectExtent l="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22090" cy="608076"/>
                          </a:xfrm>
                          <a:prstGeom prst="rect">
                            <a:avLst/>
                          </a:prstGeom>
                        </pic:spPr>
                      </pic:pic>
                    </a:graphicData>
                  </a:graphic>
                </wp:inline>
              </w:drawing>
            </w:r>
          </w:p>
        </w:tc>
        <w:tc>
          <w:tcPr>
            <w:tcW w:w="3474" w:type="dxa"/>
            <w:vAlign w:val="center"/>
          </w:tcPr>
          <w:p w14:paraId="6D2B1F1D" w14:textId="77777777" w:rsidR="00743B5C" w:rsidRPr="007A5307" w:rsidRDefault="00743B5C" w:rsidP="007A5307">
            <w:pPr>
              <w:ind w:left="639"/>
              <w:rPr>
                <w:b/>
                <w:sz w:val="24"/>
                <w:szCs w:val="24"/>
              </w:rPr>
            </w:pPr>
            <w:r w:rsidRPr="007A5307">
              <w:rPr>
                <w:b/>
                <w:sz w:val="24"/>
                <w:szCs w:val="24"/>
              </w:rPr>
              <w:t>UNION AFRICAINE</w:t>
            </w:r>
          </w:p>
        </w:tc>
      </w:tr>
      <w:tr w:rsidR="00743B5C" w:rsidRPr="00F001BE" w14:paraId="0BE4D7E8" w14:textId="77777777" w:rsidTr="007A5307">
        <w:trPr>
          <w:trHeight w:val="576"/>
          <w:jc w:val="center"/>
        </w:trPr>
        <w:tc>
          <w:tcPr>
            <w:tcW w:w="3359" w:type="dxa"/>
            <w:vAlign w:val="center"/>
          </w:tcPr>
          <w:p w14:paraId="4B98854B" w14:textId="77777777" w:rsidR="00743B5C" w:rsidRPr="007A5307" w:rsidRDefault="00743B5C">
            <w:pPr>
              <w:ind w:left="1030"/>
              <w:rPr>
                <w:sz w:val="24"/>
                <w:szCs w:val="24"/>
              </w:rPr>
            </w:pPr>
            <w:r w:rsidRPr="007A5307">
              <w:rPr>
                <w:noProof/>
                <w:sz w:val="24"/>
                <w:szCs w:val="24"/>
              </w:rPr>
              <w:drawing>
                <wp:inline distT="0" distB="0" distL="0" distR="0" wp14:anchorId="6C815DCD" wp14:editId="39F87503">
                  <wp:extent cx="1032677" cy="27432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032677" cy="274320"/>
                          </a:xfrm>
                          <a:prstGeom prst="rect">
                            <a:avLst/>
                          </a:prstGeom>
                        </pic:spPr>
                      </pic:pic>
                    </a:graphicData>
                  </a:graphic>
                </wp:inline>
              </w:drawing>
            </w:r>
          </w:p>
        </w:tc>
        <w:tc>
          <w:tcPr>
            <w:tcW w:w="2347" w:type="dxa"/>
            <w:vMerge/>
            <w:vAlign w:val="center"/>
          </w:tcPr>
          <w:p w14:paraId="353E707A" w14:textId="77777777" w:rsidR="00743B5C" w:rsidRPr="007A5307" w:rsidRDefault="00743B5C">
            <w:pPr>
              <w:rPr>
                <w:sz w:val="24"/>
                <w:szCs w:val="24"/>
              </w:rPr>
            </w:pPr>
          </w:p>
        </w:tc>
        <w:tc>
          <w:tcPr>
            <w:tcW w:w="3474" w:type="dxa"/>
            <w:vAlign w:val="center"/>
          </w:tcPr>
          <w:p w14:paraId="376DD72E" w14:textId="77777777" w:rsidR="00743B5C" w:rsidRPr="007A5307" w:rsidRDefault="00743B5C" w:rsidP="007A5307">
            <w:pPr>
              <w:ind w:left="660"/>
              <w:rPr>
                <w:b/>
                <w:sz w:val="24"/>
                <w:szCs w:val="24"/>
              </w:rPr>
            </w:pPr>
            <w:r w:rsidRPr="007A5307">
              <w:rPr>
                <w:b/>
                <w:sz w:val="24"/>
                <w:szCs w:val="24"/>
              </w:rPr>
              <w:t>UNIÃO AFRICANA</w:t>
            </w:r>
          </w:p>
        </w:tc>
      </w:tr>
      <w:tr w:rsidR="00743B5C" w:rsidRPr="00F001BE" w14:paraId="07FF23B2" w14:textId="77777777" w:rsidTr="007A5307">
        <w:trPr>
          <w:trHeight w:val="576"/>
          <w:jc w:val="center"/>
        </w:trPr>
        <w:tc>
          <w:tcPr>
            <w:tcW w:w="3359" w:type="dxa"/>
            <w:tcBorders>
              <w:bottom w:val="single" w:sz="4" w:space="0" w:color="000000"/>
            </w:tcBorders>
            <w:vAlign w:val="center"/>
          </w:tcPr>
          <w:p w14:paraId="653B8ABD" w14:textId="77777777" w:rsidR="00743B5C" w:rsidRPr="007A5307" w:rsidRDefault="00743B5C" w:rsidP="007A5307">
            <w:pPr>
              <w:jc w:val="center"/>
              <w:rPr>
                <w:sz w:val="24"/>
                <w:szCs w:val="24"/>
                <w:lang w:val="pt-BR"/>
              </w:rPr>
            </w:pPr>
            <w:r w:rsidRPr="007A5307">
              <w:rPr>
                <w:b/>
                <w:sz w:val="24"/>
                <w:szCs w:val="24"/>
              </w:rPr>
              <w:t>UMOJA WA AFRIKA</w:t>
            </w:r>
          </w:p>
        </w:tc>
        <w:tc>
          <w:tcPr>
            <w:tcW w:w="2347" w:type="dxa"/>
            <w:vMerge/>
            <w:tcBorders>
              <w:bottom w:val="single" w:sz="4" w:space="0" w:color="000000"/>
            </w:tcBorders>
            <w:vAlign w:val="center"/>
          </w:tcPr>
          <w:p w14:paraId="38465BFD" w14:textId="77777777" w:rsidR="00743B5C" w:rsidRPr="007A5307" w:rsidRDefault="00743B5C">
            <w:pPr>
              <w:rPr>
                <w:sz w:val="24"/>
                <w:szCs w:val="24"/>
                <w:lang w:val="pt-BR"/>
              </w:rPr>
            </w:pPr>
          </w:p>
        </w:tc>
        <w:tc>
          <w:tcPr>
            <w:tcW w:w="3474" w:type="dxa"/>
            <w:tcBorders>
              <w:bottom w:val="single" w:sz="4" w:space="0" w:color="000000"/>
            </w:tcBorders>
            <w:vAlign w:val="center"/>
          </w:tcPr>
          <w:p w14:paraId="7E43BEE4" w14:textId="77777777" w:rsidR="00743B5C" w:rsidRPr="007A5307" w:rsidRDefault="00743B5C" w:rsidP="007A5307">
            <w:pPr>
              <w:ind w:left="660"/>
              <w:rPr>
                <w:b/>
                <w:sz w:val="24"/>
                <w:szCs w:val="24"/>
                <w:lang w:val="pt-BR"/>
              </w:rPr>
            </w:pPr>
            <w:r w:rsidRPr="007A5307">
              <w:rPr>
                <w:b/>
                <w:sz w:val="24"/>
                <w:szCs w:val="24"/>
              </w:rPr>
              <w:t>UNIÓN AFRICANA</w:t>
            </w:r>
          </w:p>
        </w:tc>
      </w:tr>
      <w:tr w:rsidR="00743B5C" w:rsidRPr="00F001BE" w14:paraId="4946168E" w14:textId="77777777" w:rsidTr="007A5307">
        <w:trPr>
          <w:trHeight w:val="499"/>
          <w:jc w:val="center"/>
        </w:trPr>
        <w:tc>
          <w:tcPr>
            <w:tcW w:w="9180" w:type="dxa"/>
            <w:gridSpan w:val="3"/>
            <w:tcBorders>
              <w:top w:val="single" w:sz="4" w:space="0" w:color="000000"/>
              <w:bottom w:val="single" w:sz="4" w:space="0" w:color="000000"/>
            </w:tcBorders>
          </w:tcPr>
          <w:p w14:paraId="620928AC" w14:textId="77777777" w:rsidR="00743B5C" w:rsidRPr="007A5307" w:rsidRDefault="00743B5C" w:rsidP="007A5307">
            <w:pPr>
              <w:spacing w:before="120" w:after="120" w:line="229" w:lineRule="exact"/>
              <w:ind w:left="568" w:right="565"/>
              <w:jc w:val="center"/>
              <w:rPr>
                <w:b/>
                <w:sz w:val="20"/>
                <w:szCs w:val="24"/>
              </w:rPr>
            </w:pPr>
            <w:r w:rsidRPr="007A5307">
              <w:rPr>
                <w:b/>
                <w:color w:val="006600"/>
                <w:sz w:val="20"/>
                <w:szCs w:val="24"/>
              </w:rPr>
              <w:t>P. O. Box 3243, Addis Ababa, ETHIOPIA Tel: (251-11) 5182402 Fax: (251-11) 5182400</w:t>
            </w:r>
          </w:p>
          <w:p w14:paraId="146A337E" w14:textId="77777777" w:rsidR="00743B5C" w:rsidRPr="007A5307" w:rsidRDefault="00743B5C" w:rsidP="007A5307">
            <w:pPr>
              <w:spacing w:before="120" w:after="120" w:line="229" w:lineRule="exact"/>
              <w:ind w:left="568" w:right="562"/>
              <w:jc w:val="center"/>
              <w:rPr>
                <w:b/>
                <w:sz w:val="24"/>
                <w:szCs w:val="24"/>
              </w:rPr>
            </w:pPr>
            <w:r w:rsidRPr="007A5307">
              <w:rPr>
                <w:b/>
                <w:color w:val="006600"/>
                <w:sz w:val="20"/>
                <w:szCs w:val="24"/>
              </w:rPr>
              <w:t xml:space="preserve">Website: </w:t>
            </w:r>
            <w:hyperlink r:id="rId10">
              <w:r w:rsidRPr="007A5307">
                <w:rPr>
                  <w:b/>
                  <w:color w:val="0000FF"/>
                  <w:sz w:val="20"/>
                  <w:szCs w:val="24"/>
                  <w:u w:val="thick" w:color="0000FF"/>
                </w:rPr>
                <w:t>www.au.int</w:t>
              </w:r>
            </w:hyperlink>
          </w:p>
        </w:tc>
      </w:tr>
    </w:tbl>
    <w:p w14:paraId="58B5F970" w14:textId="77777777" w:rsidR="00743B5C" w:rsidRPr="007A5307" w:rsidRDefault="00743B5C" w:rsidP="007A5307">
      <w:pPr>
        <w:widowControl/>
        <w:autoSpaceDE/>
        <w:autoSpaceDN/>
        <w:spacing w:line="276" w:lineRule="auto"/>
        <w:rPr>
          <w:rFonts w:eastAsia="Calibri"/>
          <w:b/>
          <w:sz w:val="24"/>
          <w:szCs w:val="24"/>
        </w:rPr>
      </w:pPr>
    </w:p>
    <w:p w14:paraId="582F2EE7" w14:textId="77777777" w:rsidR="00F001BE" w:rsidRDefault="00F001BE" w:rsidP="00743B5C">
      <w:pPr>
        <w:widowControl/>
        <w:autoSpaceDE/>
        <w:autoSpaceDN/>
        <w:spacing w:after="200" w:line="276" w:lineRule="auto"/>
        <w:jc w:val="center"/>
        <w:rPr>
          <w:rFonts w:eastAsia="Calibri"/>
          <w:b/>
          <w:sz w:val="24"/>
          <w:szCs w:val="24"/>
        </w:rPr>
      </w:pPr>
    </w:p>
    <w:p w14:paraId="25273F5E" w14:textId="77777777" w:rsidR="00743B5C" w:rsidRPr="007A5307" w:rsidRDefault="00743B5C" w:rsidP="00743B5C">
      <w:pPr>
        <w:widowControl/>
        <w:autoSpaceDE/>
        <w:autoSpaceDN/>
        <w:spacing w:after="200" w:line="276" w:lineRule="auto"/>
        <w:jc w:val="center"/>
        <w:rPr>
          <w:rFonts w:eastAsia="Calibri"/>
          <w:b/>
          <w:sz w:val="24"/>
          <w:szCs w:val="24"/>
        </w:rPr>
      </w:pPr>
      <w:r w:rsidRPr="007A5307">
        <w:rPr>
          <w:rFonts w:eastAsia="Calibri"/>
          <w:b/>
          <w:sz w:val="24"/>
          <w:szCs w:val="24"/>
        </w:rPr>
        <w:t>REQUEST FOR EXPRESSIONS OF INTEREST (EOI)</w:t>
      </w:r>
    </w:p>
    <w:p w14:paraId="6DB6BEC1" w14:textId="77777777" w:rsidR="00743B5C" w:rsidRPr="007A5307" w:rsidRDefault="00743B5C" w:rsidP="00743B5C">
      <w:pPr>
        <w:widowControl/>
        <w:autoSpaceDE/>
        <w:autoSpaceDN/>
        <w:spacing w:after="200" w:line="276" w:lineRule="auto"/>
        <w:jc w:val="center"/>
        <w:rPr>
          <w:rFonts w:eastAsia="Calibri"/>
          <w:sz w:val="24"/>
          <w:szCs w:val="24"/>
        </w:rPr>
      </w:pPr>
    </w:p>
    <w:p w14:paraId="16C0E881" w14:textId="77777777" w:rsidR="00743B5C" w:rsidRDefault="00743B5C" w:rsidP="00743B5C">
      <w:pPr>
        <w:widowControl/>
        <w:autoSpaceDE/>
        <w:autoSpaceDN/>
        <w:spacing w:after="200" w:line="276" w:lineRule="auto"/>
        <w:jc w:val="center"/>
        <w:rPr>
          <w:rFonts w:eastAsia="Calibri"/>
          <w:sz w:val="24"/>
          <w:szCs w:val="24"/>
        </w:rPr>
      </w:pPr>
    </w:p>
    <w:p w14:paraId="01A4500B" w14:textId="77777777" w:rsidR="00F001BE" w:rsidRPr="007A5307" w:rsidRDefault="00F001BE" w:rsidP="00743B5C">
      <w:pPr>
        <w:widowControl/>
        <w:autoSpaceDE/>
        <w:autoSpaceDN/>
        <w:spacing w:after="200" w:line="276" w:lineRule="auto"/>
        <w:jc w:val="center"/>
        <w:rPr>
          <w:rFonts w:eastAsia="Calibri"/>
          <w:sz w:val="24"/>
          <w:szCs w:val="24"/>
        </w:rPr>
      </w:pPr>
    </w:p>
    <w:p w14:paraId="179F6BCC" w14:textId="77777777" w:rsidR="00743B5C" w:rsidRPr="007A5307" w:rsidRDefault="00743B5C" w:rsidP="00743B5C">
      <w:pPr>
        <w:widowControl/>
        <w:autoSpaceDE/>
        <w:autoSpaceDN/>
        <w:spacing w:after="200" w:line="276" w:lineRule="auto"/>
        <w:jc w:val="center"/>
        <w:rPr>
          <w:rFonts w:eastAsia="Calibri"/>
          <w:b/>
          <w:bCs/>
          <w:sz w:val="24"/>
          <w:szCs w:val="24"/>
        </w:rPr>
      </w:pPr>
    </w:p>
    <w:p w14:paraId="59F7349F" w14:textId="48545C17" w:rsidR="00743B5C" w:rsidRPr="007A5307" w:rsidRDefault="00743B5C" w:rsidP="00743B5C">
      <w:pPr>
        <w:widowControl/>
        <w:autoSpaceDE/>
        <w:autoSpaceDN/>
        <w:spacing w:after="200" w:line="276" w:lineRule="auto"/>
        <w:jc w:val="center"/>
        <w:rPr>
          <w:rFonts w:eastAsia="Calibri"/>
          <w:b/>
          <w:bCs/>
          <w:sz w:val="24"/>
          <w:szCs w:val="24"/>
        </w:rPr>
      </w:pPr>
      <w:bookmarkStart w:id="0" w:name="_Hlk143166171"/>
      <w:r w:rsidRPr="007A5307">
        <w:rPr>
          <w:rFonts w:eastAsia="Calibri"/>
          <w:b/>
          <w:bCs/>
          <w:sz w:val="24"/>
          <w:szCs w:val="24"/>
        </w:rPr>
        <w:t xml:space="preserve">CONSULTANCY SERVICE FOR </w:t>
      </w:r>
      <w:r w:rsidR="00F001BE" w:rsidRPr="007A5307">
        <w:rPr>
          <w:rFonts w:eastAsia="Calibri"/>
          <w:b/>
          <w:bCs/>
          <w:sz w:val="24"/>
          <w:szCs w:val="24"/>
        </w:rPr>
        <w:t>JUNIOR TECHNOLOGY EXPERT-PORTFOLIO DELIVERY</w:t>
      </w:r>
      <w:r w:rsidR="00F001BE" w:rsidRPr="007A5307">
        <w:rPr>
          <w:color w:val="000000"/>
          <w:sz w:val="24"/>
          <w:szCs w:val="24"/>
          <w:u w:val="single"/>
        </w:rPr>
        <w:t xml:space="preserve"> </w:t>
      </w:r>
    </w:p>
    <w:bookmarkEnd w:id="0"/>
    <w:p w14:paraId="7BAA8FFD" w14:textId="77777777" w:rsidR="00743B5C" w:rsidRPr="007A5307" w:rsidRDefault="00743B5C" w:rsidP="00743B5C">
      <w:pPr>
        <w:widowControl/>
        <w:autoSpaceDE/>
        <w:autoSpaceDN/>
        <w:spacing w:after="200" w:line="276" w:lineRule="auto"/>
        <w:jc w:val="center"/>
        <w:rPr>
          <w:rFonts w:eastAsia="Calibri"/>
          <w:sz w:val="24"/>
          <w:szCs w:val="24"/>
        </w:rPr>
      </w:pPr>
    </w:p>
    <w:p w14:paraId="5962C55C" w14:textId="77777777" w:rsidR="00743B5C" w:rsidRPr="007A5307" w:rsidRDefault="00743B5C" w:rsidP="00743B5C">
      <w:pPr>
        <w:widowControl/>
        <w:autoSpaceDE/>
        <w:autoSpaceDN/>
        <w:spacing w:after="200" w:line="276" w:lineRule="auto"/>
        <w:jc w:val="center"/>
        <w:rPr>
          <w:rFonts w:eastAsia="Calibri"/>
          <w:b/>
          <w:sz w:val="24"/>
          <w:szCs w:val="24"/>
        </w:rPr>
      </w:pPr>
    </w:p>
    <w:p w14:paraId="3D3A3C5B" w14:textId="675DB5A5" w:rsidR="00743B5C" w:rsidRPr="007A5307" w:rsidRDefault="00743B5C" w:rsidP="00743B5C">
      <w:pPr>
        <w:widowControl/>
        <w:autoSpaceDE/>
        <w:autoSpaceDN/>
        <w:spacing w:after="200" w:line="276" w:lineRule="auto"/>
        <w:jc w:val="center"/>
        <w:rPr>
          <w:rFonts w:eastAsia="Calibri"/>
          <w:b/>
          <w:sz w:val="24"/>
          <w:szCs w:val="24"/>
        </w:rPr>
      </w:pPr>
    </w:p>
    <w:p w14:paraId="7E2A320B" w14:textId="77777777" w:rsidR="00743B5C" w:rsidRPr="007A5307" w:rsidRDefault="00743B5C" w:rsidP="00743B5C">
      <w:pPr>
        <w:widowControl/>
        <w:autoSpaceDE/>
        <w:autoSpaceDN/>
        <w:spacing w:after="200" w:line="276" w:lineRule="auto"/>
        <w:jc w:val="center"/>
        <w:rPr>
          <w:rFonts w:eastAsia="Calibri"/>
          <w:b/>
          <w:sz w:val="24"/>
          <w:szCs w:val="24"/>
        </w:rPr>
      </w:pPr>
    </w:p>
    <w:p w14:paraId="33CEB8AC" w14:textId="58D44843" w:rsidR="00743B5C" w:rsidRPr="007A5307" w:rsidRDefault="00743B5C" w:rsidP="00743B5C">
      <w:pPr>
        <w:widowControl/>
        <w:autoSpaceDE/>
        <w:autoSpaceDN/>
        <w:spacing w:after="200"/>
        <w:jc w:val="center"/>
        <w:rPr>
          <w:rFonts w:eastAsia="Times New Roman"/>
          <w:color w:val="000000"/>
          <w:sz w:val="24"/>
          <w:szCs w:val="24"/>
        </w:rPr>
      </w:pPr>
      <w:r w:rsidRPr="007A5307">
        <w:rPr>
          <w:rFonts w:eastAsia="Calibri"/>
          <w:b/>
          <w:sz w:val="24"/>
          <w:szCs w:val="24"/>
        </w:rPr>
        <w:t xml:space="preserve">PROCUREMENT NUMBER: </w:t>
      </w:r>
      <w:r w:rsidR="00CD671F">
        <w:rPr>
          <w:rFonts w:eastAsia="Calibri"/>
          <w:b/>
          <w:sz w:val="24"/>
          <w:szCs w:val="24"/>
        </w:rPr>
        <w:t>AUC/ODG/C/002</w:t>
      </w:r>
    </w:p>
    <w:p w14:paraId="1C8F6EE3" w14:textId="77777777" w:rsidR="00743B5C" w:rsidRPr="007A5307" w:rsidRDefault="00743B5C" w:rsidP="00743B5C">
      <w:pPr>
        <w:widowControl/>
        <w:autoSpaceDE/>
        <w:autoSpaceDN/>
        <w:spacing w:after="200" w:line="276" w:lineRule="auto"/>
        <w:jc w:val="center"/>
        <w:rPr>
          <w:rFonts w:eastAsia="Calibri"/>
          <w:b/>
          <w:sz w:val="24"/>
          <w:szCs w:val="24"/>
        </w:rPr>
      </w:pPr>
    </w:p>
    <w:p w14:paraId="459DAA1F" w14:textId="77777777" w:rsidR="00743B5C" w:rsidRPr="007A5307" w:rsidRDefault="00743B5C" w:rsidP="00743B5C">
      <w:pPr>
        <w:widowControl/>
        <w:autoSpaceDE/>
        <w:autoSpaceDN/>
        <w:spacing w:after="200" w:line="276" w:lineRule="auto"/>
        <w:jc w:val="center"/>
        <w:rPr>
          <w:rFonts w:eastAsia="Calibri"/>
          <w:b/>
          <w:sz w:val="24"/>
          <w:szCs w:val="24"/>
        </w:rPr>
      </w:pPr>
    </w:p>
    <w:p w14:paraId="4C942ED1" w14:textId="77777777" w:rsidR="00743B5C" w:rsidRPr="007A5307" w:rsidRDefault="00743B5C" w:rsidP="00743B5C">
      <w:pPr>
        <w:widowControl/>
        <w:autoSpaceDE/>
        <w:autoSpaceDN/>
        <w:spacing w:after="200" w:line="276" w:lineRule="auto"/>
        <w:jc w:val="center"/>
        <w:rPr>
          <w:rFonts w:eastAsia="Calibri"/>
          <w:b/>
          <w:sz w:val="24"/>
          <w:szCs w:val="24"/>
        </w:rPr>
      </w:pPr>
    </w:p>
    <w:p w14:paraId="6BD4F3AC" w14:textId="77777777" w:rsidR="00743B5C" w:rsidRPr="007A5307" w:rsidRDefault="00743B5C" w:rsidP="00743B5C">
      <w:pPr>
        <w:widowControl/>
        <w:autoSpaceDE/>
        <w:autoSpaceDN/>
        <w:spacing w:after="200" w:line="276" w:lineRule="auto"/>
        <w:jc w:val="center"/>
        <w:rPr>
          <w:rFonts w:eastAsia="Calibri"/>
          <w:b/>
          <w:sz w:val="24"/>
          <w:szCs w:val="24"/>
        </w:rPr>
      </w:pPr>
    </w:p>
    <w:p w14:paraId="6394EEF7" w14:textId="77777777" w:rsidR="00743B5C" w:rsidRPr="007A5307" w:rsidRDefault="00743B5C" w:rsidP="00743B5C">
      <w:pPr>
        <w:widowControl/>
        <w:autoSpaceDE/>
        <w:autoSpaceDN/>
        <w:spacing w:after="200" w:line="276" w:lineRule="auto"/>
        <w:jc w:val="center"/>
        <w:rPr>
          <w:rFonts w:eastAsia="Calibri"/>
          <w:b/>
          <w:sz w:val="24"/>
          <w:szCs w:val="24"/>
        </w:rPr>
      </w:pPr>
    </w:p>
    <w:p w14:paraId="63A05FB5" w14:textId="77777777" w:rsidR="00743B5C" w:rsidRPr="007A5307" w:rsidRDefault="00743B5C" w:rsidP="00743B5C">
      <w:pPr>
        <w:widowControl/>
        <w:autoSpaceDE/>
        <w:autoSpaceDN/>
        <w:spacing w:after="200" w:line="276" w:lineRule="auto"/>
        <w:jc w:val="center"/>
        <w:rPr>
          <w:rFonts w:eastAsia="Calibri"/>
          <w:b/>
          <w:sz w:val="24"/>
          <w:szCs w:val="24"/>
        </w:rPr>
      </w:pPr>
    </w:p>
    <w:p w14:paraId="1A8484C3" w14:textId="77777777" w:rsidR="00F001BE" w:rsidRPr="007A5307" w:rsidRDefault="00F001BE" w:rsidP="00743B5C">
      <w:pPr>
        <w:widowControl/>
        <w:autoSpaceDE/>
        <w:autoSpaceDN/>
        <w:spacing w:after="200" w:line="276" w:lineRule="auto"/>
        <w:rPr>
          <w:rFonts w:eastAsia="Calibri"/>
          <w:b/>
          <w:sz w:val="24"/>
          <w:szCs w:val="24"/>
        </w:rPr>
      </w:pPr>
    </w:p>
    <w:p w14:paraId="68E5F6CB" w14:textId="77777777" w:rsidR="00F001BE" w:rsidRPr="007A5307" w:rsidRDefault="00F001BE" w:rsidP="00743B5C">
      <w:pPr>
        <w:widowControl/>
        <w:autoSpaceDE/>
        <w:autoSpaceDN/>
        <w:spacing w:after="200" w:line="276" w:lineRule="auto"/>
        <w:rPr>
          <w:rFonts w:eastAsia="Calibri"/>
          <w:b/>
          <w:sz w:val="24"/>
          <w:szCs w:val="24"/>
        </w:rPr>
      </w:pPr>
    </w:p>
    <w:p w14:paraId="5939AE4C" w14:textId="77777777" w:rsidR="00F001BE" w:rsidRPr="007A5307" w:rsidRDefault="00F001BE" w:rsidP="00743B5C">
      <w:pPr>
        <w:widowControl/>
        <w:autoSpaceDE/>
        <w:autoSpaceDN/>
        <w:spacing w:after="200" w:line="276" w:lineRule="auto"/>
        <w:rPr>
          <w:rFonts w:eastAsia="Calibri"/>
          <w:b/>
          <w:sz w:val="24"/>
          <w:szCs w:val="24"/>
        </w:rPr>
      </w:pPr>
    </w:p>
    <w:p w14:paraId="14E090AC" w14:textId="5E4754A0" w:rsidR="00743B5C" w:rsidRPr="007A5307" w:rsidRDefault="0022497D" w:rsidP="00743B5C">
      <w:pPr>
        <w:widowControl/>
        <w:autoSpaceDE/>
        <w:autoSpaceDN/>
        <w:spacing w:after="200" w:line="276" w:lineRule="auto"/>
        <w:rPr>
          <w:rFonts w:eastAsia="Calibri"/>
          <w:b/>
          <w:sz w:val="24"/>
          <w:szCs w:val="24"/>
        </w:rPr>
      </w:pPr>
      <w:r>
        <w:rPr>
          <w:rFonts w:eastAsia="Calibri"/>
          <w:b/>
          <w:sz w:val="24"/>
          <w:szCs w:val="24"/>
        </w:rPr>
        <w:lastRenderedPageBreak/>
        <w:t>21</w:t>
      </w:r>
      <w:r w:rsidRPr="0022497D">
        <w:rPr>
          <w:rFonts w:eastAsia="Calibri"/>
          <w:b/>
          <w:sz w:val="24"/>
          <w:szCs w:val="24"/>
          <w:vertAlign w:val="superscript"/>
        </w:rPr>
        <w:t>st</w:t>
      </w:r>
      <w:r>
        <w:rPr>
          <w:rFonts w:eastAsia="Calibri"/>
          <w:b/>
          <w:sz w:val="24"/>
          <w:szCs w:val="24"/>
        </w:rPr>
        <w:t xml:space="preserve"> </w:t>
      </w:r>
      <w:bookmarkStart w:id="1" w:name="_GoBack"/>
      <w:bookmarkEnd w:id="1"/>
      <w:r w:rsidR="00743B5C" w:rsidRPr="007A5307">
        <w:rPr>
          <w:rFonts w:eastAsia="Calibri"/>
          <w:b/>
          <w:sz w:val="24"/>
          <w:szCs w:val="24"/>
        </w:rPr>
        <w:t>September 2023</w:t>
      </w:r>
    </w:p>
    <w:p w14:paraId="525BA9DA" w14:textId="77777777" w:rsidR="00743B5C" w:rsidRPr="007A5307" w:rsidRDefault="00743B5C" w:rsidP="00743B5C">
      <w:pPr>
        <w:widowControl/>
        <w:autoSpaceDE/>
        <w:autoSpaceDN/>
        <w:spacing w:after="200"/>
        <w:rPr>
          <w:rFonts w:eastAsia="Calibri"/>
          <w:bCs/>
          <w:sz w:val="24"/>
          <w:szCs w:val="24"/>
        </w:rPr>
      </w:pPr>
      <w:bookmarkStart w:id="2" w:name="_Toc356462558"/>
      <w:r w:rsidRPr="007A5307">
        <w:rPr>
          <w:rFonts w:eastAsia="Calibri"/>
          <w:b/>
          <w:bCs/>
          <w:sz w:val="24"/>
          <w:szCs w:val="24"/>
        </w:rPr>
        <w:t>SECTION I: LETTER OF INVITATION</w:t>
      </w:r>
      <w:bookmarkEnd w:id="2"/>
    </w:p>
    <w:p w14:paraId="218FF533" w14:textId="77777777" w:rsidR="00743B5C" w:rsidRPr="007A5307" w:rsidRDefault="00743B5C" w:rsidP="00743B5C">
      <w:pPr>
        <w:widowControl/>
        <w:autoSpaceDE/>
        <w:autoSpaceDN/>
        <w:spacing w:after="200"/>
        <w:rPr>
          <w:rFonts w:eastAsia="Calibri"/>
          <w:sz w:val="24"/>
          <w:szCs w:val="24"/>
        </w:rPr>
      </w:pPr>
    </w:p>
    <w:p w14:paraId="2ABE79AC" w14:textId="418497FC" w:rsidR="00743B5C" w:rsidRPr="007A5307" w:rsidRDefault="00890353" w:rsidP="00743B5C">
      <w:pPr>
        <w:widowControl/>
        <w:autoSpaceDE/>
        <w:autoSpaceDN/>
        <w:spacing w:after="200"/>
        <w:rPr>
          <w:rFonts w:eastAsia="Calibri"/>
          <w:sz w:val="24"/>
          <w:szCs w:val="24"/>
        </w:rPr>
      </w:pPr>
      <w:r>
        <w:rPr>
          <w:rFonts w:eastAsia="Calibri"/>
          <w:sz w:val="24"/>
          <w:szCs w:val="24"/>
        </w:rPr>
        <w:t>21</w:t>
      </w:r>
      <w:r w:rsidRPr="00890353">
        <w:rPr>
          <w:rFonts w:eastAsia="Calibri"/>
          <w:sz w:val="24"/>
          <w:szCs w:val="24"/>
          <w:vertAlign w:val="superscript"/>
        </w:rPr>
        <w:t>ST</w:t>
      </w:r>
      <w:r>
        <w:rPr>
          <w:rFonts w:eastAsia="Calibri"/>
          <w:sz w:val="24"/>
          <w:szCs w:val="24"/>
        </w:rPr>
        <w:t xml:space="preserve"> </w:t>
      </w:r>
      <w:r w:rsidR="00743B5C" w:rsidRPr="007A5307">
        <w:rPr>
          <w:rFonts w:eastAsia="Calibri"/>
          <w:sz w:val="24"/>
          <w:szCs w:val="24"/>
        </w:rPr>
        <w:t>September 2023</w:t>
      </w:r>
    </w:p>
    <w:p w14:paraId="684E94A6" w14:textId="77777777" w:rsidR="00743B5C" w:rsidRPr="007A5307" w:rsidRDefault="00743B5C" w:rsidP="00743B5C">
      <w:pPr>
        <w:widowControl/>
        <w:autoSpaceDE/>
        <w:autoSpaceDN/>
        <w:spacing w:after="200"/>
        <w:rPr>
          <w:rFonts w:eastAsia="Calibri"/>
          <w:sz w:val="24"/>
          <w:szCs w:val="24"/>
        </w:rPr>
      </w:pPr>
      <w:r w:rsidRPr="007A5307">
        <w:rPr>
          <w:rFonts w:eastAsia="Calibri"/>
          <w:sz w:val="24"/>
          <w:szCs w:val="24"/>
        </w:rPr>
        <w:t>Dear Applicants,</w:t>
      </w:r>
    </w:p>
    <w:p w14:paraId="29A983FD" w14:textId="110E6C3C" w:rsidR="00743B5C" w:rsidRPr="007A5307" w:rsidRDefault="00743B5C" w:rsidP="007A5307">
      <w:pPr>
        <w:widowControl/>
        <w:autoSpaceDE/>
        <w:autoSpaceDN/>
        <w:ind w:left="810" w:hanging="810"/>
        <w:jc w:val="both"/>
        <w:rPr>
          <w:rFonts w:eastAsia="Calibri"/>
          <w:b/>
          <w:bCs/>
          <w:sz w:val="24"/>
          <w:szCs w:val="24"/>
        </w:rPr>
      </w:pPr>
      <w:r w:rsidRPr="007A5307">
        <w:rPr>
          <w:rFonts w:eastAsia="Calibri"/>
          <w:b/>
          <w:bCs/>
          <w:sz w:val="24"/>
          <w:szCs w:val="24"/>
        </w:rPr>
        <w:t xml:space="preserve">REF: CONSULTANCY SERVICE FOR </w:t>
      </w:r>
      <w:r w:rsidR="00F001BE" w:rsidRPr="007A5307">
        <w:rPr>
          <w:rFonts w:eastAsia="Calibri"/>
          <w:b/>
          <w:bCs/>
          <w:sz w:val="24"/>
          <w:szCs w:val="24"/>
        </w:rPr>
        <w:t xml:space="preserve">JUNIOR TECHNOLOGY EXPERT-PORTFOLIO DELIVERY </w:t>
      </w:r>
    </w:p>
    <w:p w14:paraId="67395906" w14:textId="77777777" w:rsidR="00743B5C" w:rsidRPr="007A5307" w:rsidRDefault="00743B5C" w:rsidP="00743B5C">
      <w:pPr>
        <w:widowControl/>
        <w:autoSpaceDE/>
        <w:autoSpaceDN/>
        <w:rPr>
          <w:rFonts w:eastAsia="Calibri"/>
          <w:b/>
          <w:bCs/>
          <w:sz w:val="24"/>
          <w:szCs w:val="24"/>
        </w:rPr>
      </w:pPr>
    </w:p>
    <w:p w14:paraId="1E192C66" w14:textId="77777777" w:rsidR="00743B5C" w:rsidRPr="007A5307" w:rsidRDefault="00743B5C" w:rsidP="00743B5C">
      <w:pPr>
        <w:widowControl/>
        <w:numPr>
          <w:ilvl w:val="0"/>
          <w:numId w:val="14"/>
        </w:numPr>
        <w:autoSpaceDE/>
        <w:autoSpaceDN/>
        <w:spacing w:after="200" w:line="276" w:lineRule="auto"/>
        <w:contextualSpacing/>
        <w:jc w:val="both"/>
        <w:rPr>
          <w:rFonts w:eastAsia="Calibri"/>
          <w:sz w:val="24"/>
          <w:szCs w:val="24"/>
        </w:rPr>
      </w:pPr>
      <w:r w:rsidRPr="007A5307">
        <w:rPr>
          <w:rFonts w:eastAsia="Calibri"/>
          <w:sz w:val="24"/>
          <w:szCs w:val="24"/>
        </w:rPr>
        <w:t xml:space="preserve">The African Union Commission wishes to recruit highly qualified African experts to undertake the above assignment.  The AUC now invites interested </w:t>
      </w:r>
      <w:r w:rsidRPr="007A5307">
        <w:rPr>
          <w:rFonts w:eastAsia="Calibri"/>
          <w:b/>
          <w:sz w:val="24"/>
          <w:szCs w:val="24"/>
        </w:rPr>
        <w:t>Individual Consultants</w:t>
      </w:r>
      <w:r w:rsidRPr="007A5307">
        <w:rPr>
          <w:rFonts w:eastAsia="Calibri"/>
          <w:sz w:val="24"/>
          <w:szCs w:val="24"/>
        </w:rPr>
        <w:t xml:space="preserve"> to submit CVs for the assignment as per attached Terms of Reference (TORS).  </w:t>
      </w:r>
    </w:p>
    <w:p w14:paraId="46C90A23" w14:textId="77777777" w:rsidR="00743B5C" w:rsidRPr="007A5307" w:rsidRDefault="00743B5C" w:rsidP="00743B5C">
      <w:pPr>
        <w:widowControl/>
        <w:autoSpaceDE/>
        <w:autoSpaceDN/>
        <w:ind w:left="720"/>
        <w:contextualSpacing/>
        <w:jc w:val="both"/>
        <w:rPr>
          <w:rFonts w:eastAsia="Calibri"/>
          <w:sz w:val="24"/>
          <w:szCs w:val="24"/>
        </w:rPr>
      </w:pPr>
    </w:p>
    <w:p w14:paraId="2996CCB0" w14:textId="77777777" w:rsidR="00743B5C" w:rsidRDefault="00743B5C" w:rsidP="00743B5C">
      <w:pPr>
        <w:widowControl/>
        <w:numPr>
          <w:ilvl w:val="0"/>
          <w:numId w:val="14"/>
        </w:numPr>
        <w:autoSpaceDE/>
        <w:autoSpaceDN/>
        <w:spacing w:after="200" w:line="276" w:lineRule="auto"/>
        <w:contextualSpacing/>
        <w:jc w:val="both"/>
        <w:rPr>
          <w:rFonts w:eastAsia="Calibri"/>
          <w:sz w:val="24"/>
          <w:szCs w:val="24"/>
        </w:rPr>
      </w:pPr>
      <w:r w:rsidRPr="007A5307">
        <w:rPr>
          <w:rFonts w:eastAsia="Calibri"/>
          <w:sz w:val="24"/>
          <w:szCs w:val="24"/>
        </w:rPr>
        <w:t xml:space="preserve">A Consultants will be selected under the Fixed Budget Selection Method and the pass mark shall be 70%.  The budget is indicated in the </w:t>
      </w:r>
      <w:proofErr w:type="spellStart"/>
      <w:r w:rsidRPr="007A5307">
        <w:rPr>
          <w:rFonts w:eastAsia="Calibri"/>
          <w:sz w:val="24"/>
          <w:szCs w:val="24"/>
        </w:rPr>
        <w:t>ToRs</w:t>
      </w:r>
      <w:proofErr w:type="spellEnd"/>
      <w:r w:rsidRPr="007A5307">
        <w:rPr>
          <w:rFonts w:eastAsia="Calibri"/>
          <w:sz w:val="24"/>
          <w:szCs w:val="24"/>
        </w:rPr>
        <w:t xml:space="preserve">. </w:t>
      </w:r>
    </w:p>
    <w:p w14:paraId="19374BF7" w14:textId="77777777" w:rsidR="00F001BE" w:rsidRDefault="00F001BE" w:rsidP="007A5307">
      <w:pPr>
        <w:pStyle w:val="ListParagraph"/>
        <w:rPr>
          <w:rFonts w:eastAsia="Calibri"/>
          <w:sz w:val="24"/>
          <w:szCs w:val="24"/>
        </w:rPr>
      </w:pPr>
    </w:p>
    <w:p w14:paraId="710BA171" w14:textId="715B05D9" w:rsidR="00743B5C" w:rsidRPr="007A5307" w:rsidRDefault="00743B5C" w:rsidP="007A5307">
      <w:pPr>
        <w:widowControl/>
        <w:numPr>
          <w:ilvl w:val="0"/>
          <w:numId w:val="14"/>
        </w:numPr>
        <w:autoSpaceDE/>
        <w:autoSpaceDN/>
        <w:spacing w:after="200" w:line="276" w:lineRule="auto"/>
        <w:contextualSpacing/>
        <w:jc w:val="both"/>
        <w:rPr>
          <w:rFonts w:eastAsia="Calibri"/>
          <w:sz w:val="24"/>
          <w:szCs w:val="24"/>
        </w:rPr>
      </w:pPr>
      <w:r w:rsidRPr="007A5307">
        <w:rPr>
          <w:rFonts w:eastAsia="Calibri"/>
          <w:sz w:val="24"/>
          <w:szCs w:val="24"/>
        </w:rPr>
        <w:t xml:space="preserve">Consultant who passed the technical evaluation will be considered for Financial Evaluation. </w:t>
      </w:r>
    </w:p>
    <w:p w14:paraId="663D5613" w14:textId="77777777" w:rsidR="00743B5C" w:rsidRPr="007A5307" w:rsidRDefault="00743B5C" w:rsidP="00743B5C">
      <w:pPr>
        <w:widowControl/>
        <w:autoSpaceDE/>
        <w:autoSpaceDN/>
        <w:spacing w:after="200" w:line="276" w:lineRule="auto"/>
        <w:ind w:left="720"/>
        <w:contextualSpacing/>
        <w:jc w:val="both"/>
        <w:rPr>
          <w:rFonts w:eastAsia="Calibri"/>
          <w:sz w:val="24"/>
          <w:szCs w:val="24"/>
        </w:rPr>
      </w:pPr>
    </w:p>
    <w:p w14:paraId="5A1BF1A4" w14:textId="4BFC3DAF" w:rsidR="00743B5C" w:rsidRPr="007A5307" w:rsidRDefault="00743B5C" w:rsidP="007A5307">
      <w:pPr>
        <w:widowControl/>
        <w:numPr>
          <w:ilvl w:val="0"/>
          <w:numId w:val="14"/>
        </w:numPr>
        <w:autoSpaceDE/>
        <w:autoSpaceDN/>
        <w:spacing w:after="200" w:line="276" w:lineRule="auto"/>
        <w:contextualSpacing/>
        <w:jc w:val="both"/>
        <w:rPr>
          <w:rFonts w:eastAsia="Calibri"/>
          <w:sz w:val="24"/>
          <w:szCs w:val="24"/>
        </w:rPr>
      </w:pPr>
      <w:r w:rsidRPr="007A5307">
        <w:rPr>
          <w:rFonts w:eastAsia="Calibri"/>
          <w:sz w:val="24"/>
          <w:szCs w:val="24"/>
        </w:rPr>
        <w:t>The EOIs must include the following:</w:t>
      </w:r>
    </w:p>
    <w:p w14:paraId="7D11F924" w14:textId="77777777" w:rsidR="00743B5C" w:rsidRPr="007A5307" w:rsidRDefault="00743B5C" w:rsidP="00743B5C">
      <w:pPr>
        <w:widowControl/>
        <w:numPr>
          <w:ilvl w:val="0"/>
          <w:numId w:val="15"/>
        </w:numPr>
        <w:autoSpaceDE/>
        <w:autoSpaceDN/>
        <w:spacing w:after="200" w:line="276" w:lineRule="auto"/>
        <w:contextualSpacing/>
        <w:jc w:val="both"/>
        <w:rPr>
          <w:rFonts w:eastAsia="Calibri"/>
          <w:sz w:val="24"/>
          <w:szCs w:val="24"/>
        </w:rPr>
      </w:pPr>
      <w:r w:rsidRPr="007A5307">
        <w:rPr>
          <w:rFonts w:eastAsia="Calibri"/>
          <w:sz w:val="24"/>
          <w:szCs w:val="24"/>
        </w:rPr>
        <w:t>A Cover Letter outlining the understanding of the assignment and methodology</w:t>
      </w:r>
    </w:p>
    <w:p w14:paraId="358FCEBE" w14:textId="77777777" w:rsidR="00743B5C" w:rsidRPr="007A5307" w:rsidRDefault="00743B5C" w:rsidP="00743B5C">
      <w:pPr>
        <w:widowControl/>
        <w:numPr>
          <w:ilvl w:val="0"/>
          <w:numId w:val="15"/>
        </w:numPr>
        <w:autoSpaceDE/>
        <w:autoSpaceDN/>
        <w:spacing w:after="200" w:line="276" w:lineRule="auto"/>
        <w:contextualSpacing/>
        <w:jc w:val="both"/>
        <w:rPr>
          <w:rFonts w:eastAsia="Calibri"/>
          <w:sz w:val="24"/>
          <w:szCs w:val="24"/>
        </w:rPr>
      </w:pPr>
      <w:r w:rsidRPr="007A5307">
        <w:rPr>
          <w:rFonts w:eastAsia="Calibri"/>
          <w:sz w:val="24"/>
          <w:szCs w:val="24"/>
        </w:rPr>
        <w:t>CV demonstrating experience with similar assignments.</w:t>
      </w:r>
    </w:p>
    <w:p w14:paraId="68FB21D1" w14:textId="77777777" w:rsidR="00743B5C" w:rsidRPr="007A5307" w:rsidRDefault="00743B5C" w:rsidP="00743B5C">
      <w:pPr>
        <w:widowControl/>
        <w:numPr>
          <w:ilvl w:val="0"/>
          <w:numId w:val="15"/>
        </w:numPr>
        <w:autoSpaceDE/>
        <w:autoSpaceDN/>
        <w:spacing w:after="200" w:line="276" w:lineRule="auto"/>
        <w:contextualSpacing/>
        <w:jc w:val="both"/>
        <w:rPr>
          <w:rFonts w:eastAsia="Calibri"/>
          <w:sz w:val="24"/>
          <w:szCs w:val="24"/>
        </w:rPr>
      </w:pPr>
      <w:r w:rsidRPr="007A5307">
        <w:rPr>
          <w:rFonts w:eastAsia="Calibri"/>
          <w:sz w:val="24"/>
          <w:szCs w:val="24"/>
        </w:rPr>
        <w:t xml:space="preserve">Workplan </w:t>
      </w:r>
    </w:p>
    <w:p w14:paraId="054D441E" w14:textId="77777777" w:rsidR="00743B5C" w:rsidRPr="007A5307" w:rsidRDefault="00743B5C" w:rsidP="00743B5C">
      <w:pPr>
        <w:widowControl/>
        <w:numPr>
          <w:ilvl w:val="0"/>
          <w:numId w:val="15"/>
        </w:numPr>
        <w:autoSpaceDE/>
        <w:autoSpaceDN/>
        <w:spacing w:after="200" w:line="276" w:lineRule="auto"/>
        <w:contextualSpacing/>
        <w:jc w:val="both"/>
        <w:rPr>
          <w:rFonts w:eastAsia="Calibri"/>
          <w:sz w:val="24"/>
          <w:szCs w:val="24"/>
        </w:rPr>
      </w:pPr>
      <w:r w:rsidRPr="007A5307">
        <w:rPr>
          <w:rFonts w:eastAsia="Calibri"/>
          <w:sz w:val="24"/>
          <w:szCs w:val="24"/>
        </w:rPr>
        <w:t>Financial proposal should be submitted together with Technical Proposal</w:t>
      </w:r>
    </w:p>
    <w:p w14:paraId="003AE9AD" w14:textId="77777777" w:rsidR="00743B5C" w:rsidRPr="007A5307" w:rsidRDefault="00743B5C" w:rsidP="00743B5C">
      <w:pPr>
        <w:widowControl/>
        <w:autoSpaceDE/>
        <w:autoSpaceDN/>
        <w:jc w:val="both"/>
        <w:rPr>
          <w:rFonts w:eastAsia="Calibri"/>
          <w:sz w:val="24"/>
          <w:szCs w:val="24"/>
        </w:rPr>
      </w:pPr>
    </w:p>
    <w:p w14:paraId="6F233CDB" w14:textId="26D73320" w:rsidR="00743B5C" w:rsidRPr="007A5307" w:rsidRDefault="00743B5C" w:rsidP="007A5307">
      <w:pPr>
        <w:widowControl/>
        <w:numPr>
          <w:ilvl w:val="0"/>
          <w:numId w:val="14"/>
        </w:numPr>
        <w:autoSpaceDE/>
        <w:autoSpaceDN/>
        <w:spacing w:after="200" w:line="276" w:lineRule="auto"/>
        <w:contextualSpacing/>
        <w:jc w:val="both"/>
        <w:rPr>
          <w:rFonts w:eastAsia="Calibri"/>
          <w:color w:val="0000FF"/>
          <w:sz w:val="24"/>
          <w:szCs w:val="24"/>
          <w:u w:val="single"/>
        </w:rPr>
      </w:pPr>
      <w:r w:rsidRPr="007A5307">
        <w:rPr>
          <w:rFonts w:eastAsia="Calibri"/>
          <w:sz w:val="24"/>
          <w:szCs w:val="24"/>
        </w:rPr>
        <w:t xml:space="preserve">The </w:t>
      </w:r>
      <w:proofErr w:type="spellStart"/>
      <w:r w:rsidRPr="007A5307">
        <w:rPr>
          <w:rFonts w:eastAsia="Calibri"/>
          <w:sz w:val="24"/>
          <w:szCs w:val="24"/>
        </w:rPr>
        <w:t>EoIs</w:t>
      </w:r>
      <w:proofErr w:type="spellEnd"/>
      <w:r w:rsidRPr="007A5307">
        <w:rPr>
          <w:rFonts w:eastAsia="Calibri"/>
          <w:sz w:val="24"/>
          <w:szCs w:val="24"/>
        </w:rPr>
        <w:t xml:space="preserve"> must be submitted to the following e-mail address:  </w:t>
      </w:r>
      <w:hyperlink r:id="rId11" w:history="1">
        <w:r w:rsidRPr="007A5307">
          <w:rPr>
            <w:rFonts w:eastAsia="Calibri"/>
            <w:color w:val="0000FF"/>
            <w:sz w:val="24"/>
            <w:szCs w:val="24"/>
            <w:u w:val="single"/>
            <w:lang w:val="en-GB"/>
          </w:rPr>
          <w:t>tender@africa-union.org</w:t>
        </w:r>
      </w:hyperlink>
      <w:r w:rsidRPr="007A5307">
        <w:rPr>
          <w:rFonts w:eastAsia="Calibri"/>
          <w:sz w:val="24"/>
          <w:szCs w:val="24"/>
          <w:lang w:val="en-GB"/>
        </w:rPr>
        <w:t xml:space="preserve">  with a copy to </w:t>
      </w:r>
      <w:hyperlink r:id="rId12" w:history="1">
        <w:r w:rsidRPr="007A5307">
          <w:rPr>
            <w:rFonts w:eastAsia="Times New Roman"/>
            <w:color w:val="0000FF"/>
            <w:sz w:val="24"/>
            <w:szCs w:val="24"/>
            <w:u w:val="single"/>
            <w:lang w:val="en-GB"/>
          </w:rPr>
          <w:t>zerihuna@africa-union.org</w:t>
        </w:r>
      </w:hyperlink>
    </w:p>
    <w:p w14:paraId="35E28171" w14:textId="77777777" w:rsidR="00743B5C" w:rsidRPr="007A5307" w:rsidRDefault="00743B5C" w:rsidP="00743B5C">
      <w:pPr>
        <w:widowControl/>
        <w:autoSpaceDE/>
        <w:autoSpaceDN/>
        <w:ind w:left="720"/>
        <w:contextualSpacing/>
        <w:jc w:val="both"/>
        <w:rPr>
          <w:rFonts w:eastAsia="Calibri"/>
          <w:color w:val="0000FF"/>
          <w:sz w:val="24"/>
          <w:szCs w:val="24"/>
          <w:u w:val="single"/>
        </w:rPr>
      </w:pPr>
    </w:p>
    <w:p w14:paraId="4D8C92DC" w14:textId="28D11038" w:rsidR="00743B5C" w:rsidRPr="007A5307" w:rsidRDefault="00743B5C" w:rsidP="007A5307">
      <w:pPr>
        <w:widowControl/>
        <w:numPr>
          <w:ilvl w:val="0"/>
          <w:numId w:val="14"/>
        </w:numPr>
        <w:autoSpaceDE/>
        <w:autoSpaceDN/>
        <w:spacing w:after="200" w:line="276" w:lineRule="auto"/>
        <w:contextualSpacing/>
        <w:jc w:val="both"/>
        <w:rPr>
          <w:rFonts w:eastAsia="Calibri"/>
          <w:sz w:val="24"/>
          <w:szCs w:val="24"/>
        </w:rPr>
      </w:pPr>
      <w:r w:rsidRPr="007A5307">
        <w:rPr>
          <w:rFonts w:eastAsia="Calibri"/>
          <w:sz w:val="24"/>
          <w:szCs w:val="24"/>
        </w:rPr>
        <w:t xml:space="preserve">The title of the Procurement and Procurement Number must appear as subject of e-mail submissions  </w:t>
      </w:r>
    </w:p>
    <w:p w14:paraId="24EACE5A" w14:textId="77777777" w:rsidR="00743B5C" w:rsidRPr="007A5307" w:rsidRDefault="00743B5C" w:rsidP="00743B5C">
      <w:pPr>
        <w:widowControl/>
        <w:autoSpaceDE/>
        <w:autoSpaceDN/>
        <w:spacing w:after="200" w:line="276" w:lineRule="auto"/>
        <w:ind w:left="720"/>
        <w:contextualSpacing/>
        <w:rPr>
          <w:rFonts w:eastAsia="Calibri"/>
          <w:sz w:val="24"/>
          <w:szCs w:val="24"/>
        </w:rPr>
      </w:pPr>
    </w:p>
    <w:p w14:paraId="5EFB10A9" w14:textId="4C480894" w:rsidR="00743B5C" w:rsidRPr="007A5307" w:rsidRDefault="00743B5C" w:rsidP="007A5307">
      <w:pPr>
        <w:widowControl/>
        <w:numPr>
          <w:ilvl w:val="0"/>
          <w:numId w:val="14"/>
        </w:numPr>
        <w:autoSpaceDE/>
        <w:autoSpaceDN/>
        <w:spacing w:after="200" w:line="276" w:lineRule="auto"/>
        <w:contextualSpacing/>
        <w:jc w:val="both"/>
        <w:rPr>
          <w:rFonts w:eastAsia="Calibri"/>
          <w:sz w:val="24"/>
          <w:szCs w:val="24"/>
        </w:rPr>
      </w:pPr>
      <w:r w:rsidRPr="007A5307">
        <w:rPr>
          <w:rFonts w:eastAsia="Calibri"/>
          <w:sz w:val="24"/>
          <w:szCs w:val="24"/>
        </w:rPr>
        <w:t xml:space="preserve">The Deadline for submission of </w:t>
      </w:r>
      <w:proofErr w:type="spellStart"/>
      <w:r w:rsidRPr="007A5307">
        <w:rPr>
          <w:rFonts w:eastAsia="Calibri"/>
          <w:sz w:val="24"/>
          <w:szCs w:val="24"/>
        </w:rPr>
        <w:t>EoIs</w:t>
      </w:r>
      <w:proofErr w:type="spellEnd"/>
      <w:r w:rsidRPr="007A5307">
        <w:rPr>
          <w:rFonts w:eastAsia="Calibri"/>
          <w:sz w:val="24"/>
          <w:szCs w:val="24"/>
        </w:rPr>
        <w:t xml:space="preserve"> is </w:t>
      </w:r>
      <w:r w:rsidRPr="007A5307">
        <w:rPr>
          <w:rFonts w:eastAsia="Times New Roman"/>
          <w:b/>
          <w:color w:val="000000"/>
          <w:sz w:val="24"/>
          <w:szCs w:val="24"/>
          <w:lang w:val="en-GB"/>
        </w:rPr>
        <w:t>1500</w:t>
      </w:r>
      <w:r w:rsidRPr="007A5307">
        <w:rPr>
          <w:rFonts w:eastAsia="Times New Roman"/>
          <w:color w:val="000000"/>
          <w:sz w:val="24"/>
          <w:szCs w:val="24"/>
          <w:lang w:val="en-GB"/>
        </w:rPr>
        <w:t xml:space="preserve"> </w:t>
      </w:r>
      <w:r w:rsidRPr="007A5307">
        <w:rPr>
          <w:rFonts w:eastAsia="Calibri"/>
          <w:sz w:val="24"/>
          <w:szCs w:val="24"/>
        </w:rPr>
        <w:t>Addis Ababa Time</w:t>
      </w:r>
      <w:r w:rsidRPr="007A5307">
        <w:rPr>
          <w:rFonts w:eastAsia="Times New Roman"/>
          <w:color w:val="000000"/>
          <w:sz w:val="24"/>
          <w:szCs w:val="24"/>
          <w:lang w:val="en-GB"/>
        </w:rPr>
        <w:t xml:space="preserve">, on </w:t>
      </w:r>
      <w:r w:rsidR="00890353">
        <w:rPr>
          <w:rFonts w:eastAsia="Times New Roman"/>
          <w:b/>
          <w:color w:val="000000"/>
          <w:sz w:val="24"/>
          <w:szCs w:val="24"/>
          <w:lang w:val="en-GB"/>
        </w:rPr>
        <w:t>6</w:t>
      </w:r>
      <w:r w:rsidR="00890353" w:rsidRPr="00890353">
        <w:rPr>
          <w:rFonts w:eastAsia="Times New Roman"/>
          <w:b/>
          <w:color w:val="000000"/>
          <w:sz w:val="24"/>
          <w:szCs w:val="24"/>
          <w:vertAlign w:val="superscript"/>
          <w:lang w:val="en-GB"/>
        </w:rPr>
        <w:t>TH</w:t>
      </w:r>
      <w:r w:rsidR="00890353">
        <w:rPr>
          <w:rFonts w:eastAsia="Times New Roman"/>
          <w:b/>
          <w:color w:val="000000"/>
          <w:sz w:val="24"/>
          <w:szCs w:val="24"/>
          <w:lang w:val="en-GB"/>
        </w:rPr>
        <w:t xml:space="preserve"> October </w:t>
      </w:r>
      <w:r w:rsidRPr="007A5307">
        <w:rPr>
          <w:rFonts w:eastAsia="Times New Roman"/>
          <w:b/>
          <w:color w:val="000000"/>
          <w:sz w:val="24"/>
          <w:szCs w:val="24"/>
          <w:lang w:val="en-GB"/>
        </w:rPr>
        <w:t>2023.</w:t>
      </w:r>
      <w:r w:rsidRPr="007A5307">
        <w:rPr>
          <w:rFonts w:eastAsia="Calibri"/>
          <w:sz w:val="24"/>
          <w:szCs w:val="24"/>
        </w:rPr>
        <w:t xml:space="preserve">  Late applications will not be considered.  </w:t>
      </w:r>
    </w:p>
    <w:p w14:paraId="60BB058D" w14:textId="77777777" w:rsidR="00743B5C" w:rsidRPr="007A5307" w:rsidRDefault="00743B5C" w:rsidP="00743B5C">
      <w:pPr>
        <w:widowControl/>
        <w:autoSpaceDE/>
        <w:autoSpaceDN/>
        <w:spacing w:after="200" w:line="276" w:lineRule="auto"/>
        <w:ind w:left="720"/>
        <w:contextualSpacing/>
        <w:rPr>
          <w:rFonts w:eastAsia="Calibri"/>
          <w:sz w:val="24"/>
          <w:szCs w:val="24"/>
        </w:rPr>
      </w:pPr>
    </w:p>
    <w:p w14:paraId="01D0CA1E" w14:textId="69FB6086" w:rsidR="00743B5C" w:rsidRPr="007A5307" w:rsidRDefault="00743B5C" w:rsidP="007A5307">
      <w:pPr>
        <w:widowControl/>
        <w:numPr>
          <w:ilvl w:val="0"/>
          <w:numId w:val="14"/>
        </w:numPr>
        <w:autoSpaceDE/>
        <w:autoSpaceDN/>
        <w:spacing w:after="200" w:line="276" w:lineRule="auto"/>
        <w:contextualSpacing/>
        <w:jc w:val="both"/>
        <w:rPr>
          <w:rFonts w:eastAsia="Calibri"/>
          <w:sz w:val="24"/>
          <w:szCs w:val="24"/>
        </w:rPr>
      </w:pPr>
      <w:r w:rsidRPr="007A5307">
        <w:rPr>
          <w:rFonts w:eastAsia="Calibri"/>
          <w:sz w:val="24"/>
          <w:szCs w:val="24"/>
        </w:rPr>
        <w:t xml:space="preserve">This call for Request for Expressions of Interest comprise of the following: </w:t>
      </w:r>
    </w:p>
    <w:p w14:paraId="41E696D9" w14:textId="77777777" w:rsidR="00743B5C" w:rsidRPr="007A5307" w:rsidRDefault="00743B5C" w:rsidP="00743B5C">
      <w:pPr>
        <w:widowControl/>
        <w:autoSpaceDE/>
        <w:autoSpaceDN/>
        <w:jc w:val="both"/>
        <w:rPr>
          <w:rFonts w:eastAsia="Calibri"/>
          <w:sz w:val="24"/>
          <w:szCs w:val="24"/>
        </w:rPr>
      </w:pPr>
      <w:r w:rsidRPr="007A5307">
        <w:rPr>
          <w:rFonts w:eastAsia="Calibri"/>
          <w:sz w:val="24"/>
          <w:szCs w:val="24"/>
        </w:rPr>
        <w:tab/>
        <w:t>Section I – This Letter of Invitation</w:t>
      </w:r>
    </w:p>
    <w:p w14:paraId="4635D448" w14:textId="77777777" w:rsidR="00743B5C" w:rsidRPr="007A5307" w:rsidRDefault="00743B5C" w:rsidP="00743B5C">
      <w:pPr>
        <w:widowControl/>
        <w:autoSpaceDE/>
        <w:autoSpaceDN/>
        <w:rPr>
          <w:rFonts w:eastAsia="Calibri"/>
          <w:b/>
          <w:sz w:val="24"/>
          <w:szCs w:val="24"/>
        </w:rPr>
      </w:pPr>
      <w:r w:rsidRPr="007A5307">
        <w:rPr>
          <w:rFonts w:eastAsia="Calibri"/>
          <w:sz w:val="24"/>
          <w:szCs w:val="24"/>
        </w:rPr>
        <w:tab/>
        <w:t xml:space="preserve">Section II - Terms of Reference </w:t>
      </w:r>
    </w:p>
    <w:p w14:paraId="1A1DA9A5" w14:textId="77777777" w:rsidR="00743B5C" w:rsidRPr="007A5307" w:rsidRDefault="00743B5C" w:rsidP="00743B5C">
      <w:pPr>
        <w:widowControl/>
        <w:autoSpaceDE/>
        <w:autoSpaceDN/>
        <w:rPr>
          <w:rFonts w:eastAsia="Calibri"/>
          <w:b/>
          <w:sz w:val="24"/>
          <w:szCs w:val="24"/>
        </w:rPr>
      </w:pPr>
    </w:p>
    <w:p w14:paraId="7F01F076" w14:textId="77777777" w:rsidR="00743B5C" w:rsidRPr="007A5307" w:rsidRDefault="00743B5C" w:rsidP="00743B5C">
      <w:pPr>
        <w:widowControl/>
        <w:autoSpaceDE/>
        <w:autoSpaceDN/>
        <w:jc w:val="center"/>
        <w:rPr>
          <w:rFonts w:eastAsia="Calibri"/>
          <w:b/>
          <w:sz w:val="24"/>
          <w:szCs w:val="24"/>
        </w:rPr>
      </w:pPr>
      <w:r w:rsidRPr="007A5307">
        <w:rPr>
          <w:rFonts w:eastAsia="Calibri"/>
          <w:b/>
          <w:sz w:val="24"/>
          <w:szCs w:val="24"/>
        </w:rPr>
        <w:t>Yours sincerely,</w:t>
      </w:r>
    </w:p>
    <w:p w14:paraId="0872D0B0" w14:textId="77777777" w:rsidR="00743B5C" w:rsidRPr="007A5307" w:rsidRDefault="00743B5C" w:rsidP="00743B5C">
      <w:pPr>
        <w:widowControl/>
        <w:autoSpaceDE/>
        <w:autoSpaceDN/>
        <w:jc w:val="center"/>
        <w:rPr>
          <w:rFonts w:eastAsia="Calibri"/>
          <w:sz w:val="24"/>
          <w:szCs w:val="24"/>
        </w:rPr>
      </w:pPr>
    </w:p>
    <w:p w14:paraId="37BCA01E" w14:textId="77777777" w:rsidR="00743B5C" w:rsidRPr="007A5307" w:rsidRDefault="00743B5C" w:rsidP="00743B5C">
      <w:pPr>
        <w:widowControl/>
        <w:autoSpaceDE/>
        <w:autoSpaceDN/>
        <w:jc w:val="center"/>
        <w:rPr>
          <w:rFonts w:eastAsia="Calibri"/>
          <w:sz w:val="24"/>
          <w:szCs w:val="24"/>
        </w:rPr>
      </w:pPr>
    </w:p>
    <w:p w14:paraId="5A5770DE" w14:textId="77777777" w:rsidR="00743B5C" w:rsidRPr="007A5307" w:rsidRDefault="00743B5C" w:rsidP="007A5307">
      <w:pPr>
        <w:spacing w:before="76"/>
        <w:ind w:right="26"/>
        <w:jc w:val="center"/>
        <w:outlineLvl w:val="0"/>
        <w:rPr>
          <w:b/>
          <w:bCs/>
          <w:sz w:val="24"/>
          <w:szCs w:val="24"/>
        </w:rPr>
      </w:pPr>
      <w:r w:rsidRPr="007A5307">
        <w:rPr>
          <w:rFonts w:eastAsia="Calibri"/>
          <w:b/>
          <w:bCs/>
          <w:sz w:val="24"/>
          <w:szCs w:val="24"/>
        </w:rPr>
        <w:t>Head, Supply Chain Division</w:t>
      </w:r>
    </w:p>
    <w:tbl>
      <w:tblPr>
        <w:tblpPr w:leftFromText="180" w:rightFromText="180" w:vertAnchor="page" w:horzAnchor="margin" w:tblpXSpec="center" w:tblpY="1251"/>
        <w:tblW w:w="84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12"/>
        <w:gridCol w:w="2498"/>
        <w:gridCol w:w="2856"/>
      </w:tblGrid>
      <w:tr w:rsidR="008C4C97" w:rsidRPr="00F001BE" w14:paraId="6B2B5239" w14:textId="77777777" w:rsidTr="007A5307">
        <w:trPr>
          <w:trHeight w:val="123"/>
        </w:trPr>
        <w:tc>
          <w:tcPr>
            <w:tcW w:w="3112" w:type="dxa"/>
            <w:tcBorders>
              <w:top w:val="nil"/>
              <w:left w:val="nil"/>
              <w:bottom w:val="nil"/>
              <w:right w:val="nil"/>
            </w:tcBorders>
            <w:shd w:val="clear" w:color="auto" w:fill="auto"/>
            <w:tcMar>
              <w:top w:w="80" w:type="dxa"/>
              <w:left w:w="80" w:type="dxa"/>
              <w:bottom w:w="80" w:type="dxa"/>
              <w:right w:w="80" w:type="dxa"/>
            </w:tcMar>
            <w:vAlign w:val="center"/>
          </w:tcPr>
          <w:p w14:paraId="75B05A00" w14:textId="77777777" w:rsidR="008C4C97" w:rsidRPr="007A5307" w:rsidRDefault="008C4C97" w:rsidP="007A5307">
            <w:pPr>
              <w:pStyle w:val="Body"/>
              <w:pBdr>
                <w:top w:val="none" w:sz="0" w:space="0" w:color="auto"/>
                <w:left w:val="none" w:sz="0" w:space="0" w:color="auto"/>
                <w:bottom w:val="none" w:sz="0" w:space="0" w:color="auto"/>
                <w:right w:val="none" w:sz="0" w:space="0" w:color="auto"/>
                <w:between w:val="none" w:sz="0" w:space="0" w:color="auto"/>
                <w:bar w:val="none" w:sz="0" w:color="auto"/>
              </w:pBdr>
              <w:ind w:right="222"/>
              <w:jc w:val="center"/>
              <w:rPr>
                <w:rStyle w:val="yshortcuts"/>
                <w:rFonts w:ascii="Arial" w:eastAsia="Arial" w:hAnsi="Arial" w:cs="Arial"/>
                <w:b/>
                <w:color w:val="auto"/>
                <w:lang w:val="en-GB"/>
              </w:rPr>
            </w:pPr>
            <w:r w:rsidRPr="00F001BE">
              <w:rPr>
                <w:rStyle w:val="yshortcuts"/>
                <w:rFonts w:ascii="Arial" w:eastAsia="Arial" w:hAnsi="Arial" w:cs="Arial"/>
                <w:b/>
                <w:color w:val="auto"/>
                <w:lang w:val="en-GB"/>
              </w:rPr>
              <w:lastRenderedPageBreak/>
              <w:t>AFRICAN UNION</w:t>
            </w:r>
          </w:p>
        </w:tc>
        <w:tc>
          <w:tcPr>
            <w:tcW w:w="2498" w:type="dxa"/>
            <w:vMerge w:val="restart"/>
            <w:tcBorders>
              <w:top w:val="nil"/>
              <w:left w:val="nil"/>
              <w:bottom w:val="nil"/>
              <w:right w:val="nil"/>
            </w:tcBorders>
            <w:shd w:val="clear" w:color="auto" w:fill="auto"/>
            <w:tcMar>
              <w:top w:w="80" w:type="dxa"/>
              <w:left w:w="80" w:type="dxa"/>
              <w:bottom w:w="80" w:type="dxa"/>
              <w:right w:w="80" w:type="dxa"/>
            </w:tcMar>
            <w:vAlign w:val="center"/>
          </w:tcPr>
          <w:p w14:paraId="09799642" w14:textId="77777777" w:rsidR="008C4C97" w:rsidRPr="00F001BE" w:rsidRDefault="008C4C97" w:rsidP="007A5307">
            <w:pPr>
              <w:pStyle w:val="Body"/>
              <w:pBdr>
                <w:top w:val="none" w:sz="0" w:space="0" w:color="auto"/>
                <w:left w:val="none" w:sz="0" w:space="0" w:color="auto"/>
                <w:bottom w:val="none" w:sz="0" w:space="0" w:color="auto"/>
                <w:right w:val="none" w:sz="0" w:space="0" w:color="auto"/>
                <w:between w:val="none" w:sz="0" w:space="0" w:color="auto"/>
                <w:bar w:val="none" w:sz="0" w:color="auto"/>
              </w:pBdr>
              <w:ind w:right="222"/>
              <w:jc w:val="center"/>
              <w:rPr>
                <w:rStyle w:val="yshortcuts"/>
                <w:rFonts w:ascii="Arial" w:eastAsia="Arial" w:hAnsi="Arial" w:cs="Arial"/>
                <w:b/>
                <w:color w:val="auto"/>
              </w:rPr>
            </w:pPr>
            <w:r w:rsidRPr="007A5307">
              <w:rPr>
                <w:rStyle w:val="yshortcuts"/>
                <w:rFonts w:ascii="Arial" w:eastAsia="Arial" w:hAnsi="Arial" w:cs="Arial"/>
                <w:b/>
                <w:noProof/>
                <w:color w:val="auto"/>
                <w:lang w:val="en-GB"/>
              </w:rPr>
              <w:drawing>
                <wp:inline distT="0" distB="0" distL="0" distR="0" wp14:anchorId="515B5A34" wp14:editId="38A04D70">
                  <wp:extent cx="828675" cy="695325"/>
                  <wp:effectExtent l="0" t="0" r="9525" b="9525"/>
                  <wp:docPr id="2" name="Picture 2" descr="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 cy="695325"/>
                          </a:xfrm>
                          <a:prstGeom prst="rect">
                            <a:avLst/>
                          </a:prstGeom>
                          <a:noFill/>
                          <a:ln>
                            <a:noFill/>
                          </a:ln>
                        </pic:spPr>
                      </pic:pic>
                    </a:graphicData>
                  </a:graphic>
                </wp:inline>
              </w:drawing>
            </w:r>
          </w:p>
        </w:tc>
        <w:tc>
          <w:tcPr>
            <w:tcW w:w="2856" w:type="dxa"/>
            <w:tcBorders>
              <w:top w:val="nil"/>
              <w:left w:val="nil"/>
              <w:bottom w:val="nil"/>
              <w:right w:val="nil"/>
            </w:tcBorders>
            <w:shd w:val="clear" w:color="auto" w:fill="auto"/>
            <w:tcMar>
              <w:top w:w="80" w:type="dxa"/>
              <w:left w:w="80" w:type="dxa"/>
              <w:bottom w:w="80" w:type="dxa"/>
              <w:right w:w="80" w:type="dxa"/>
            </w:tcMar>
            <w:vAlign w:val="center"/>
          </w:tcPr>
          <w:p w14:paraId="188616F4" w14:textId="77777777" w:rsidR="008C4C97" w:rsidRPr="00F001BE" w:rsidRDefault="008C4C97" w:rsidP="007A5307">
            <w:pPr>
              <w:pStyle w:val="Body"/>
              <w:pBdr>
                <w:top w:val="none" w:sz="0" w:space="0" w:color="auto"/>
                <w:left w:val="none" w:sz="0" w:space="0" w:color="auto"/>
                <w:bottom w:val="none" w:sz="0" w:space="0" w:color="auto"/>
                <w:right w:val="none" w:sz="0" w:space="0" w:color="auto"/>
                <w:between w:val="none" w:sz="0" w:space="0" w:color="auto"/>
                <w:bar w:val="none" w:sz="0" w:color="auto"/>
              </w:pBdr>
              <w:ind w:right="222"/>
              <w:jc w:val="center"/>
              <w:rPr>
                <w:rStyle w:val="yshortcuts"/>
                <w:rFonts w:ascii="Arial" w:eastAsia="Arial" w:hAnsi="Arial" w:cs="Arial"/>
                <w:b/>
                <w:color w:val="auto"/>
                <w:lang w:val="en-GB"/>
              </w:rPr>
            </w:pPr>
            <w:r w:rsidRPr="00F001BE">
              <w:rPr>
                <w:rStyle w:val="yshortcuts"/>
                <w:rFonts w:ascii="Arial" w:eastAsia="Arial" w:hAnsi="Arial" w:cs="Arial"/>
                <w:b/>
                <w:color w:val="auto"/>
                <w:lang w:val="en-GB"/>
              </w:rPr>
              <w:t>UNION AFRICAINE</w:t>
            </w:r>
          </w:p>
        </w:tc>
      </w:tr>
      <w:tr w:rsidR="008C4C97" w:rsidRPr="00F001BE" w14:paraId="285D855D" w14:textId="77777777" w:rsidTr="007A5307">
        <w:trPr>
          <w:trHeight w:val="123"/>
        </w:trPr>
        <w:tc>
          <w:tcPr>
            <w:tcW w:w="3112" w:type="dxa"/>
            <w:tcBorders>
              <w:top w:val="nil"/>
              <w:left w:val="nil"/>
              <w:bottom w:val="nil"/>
              <w:right w:val="nil"/>
            </w:tcBorders>
            <w:shd w:val="clear" w:color="auto" w:fill="auto"/>
            <w:tcMar>
              <w:top w:w="80" w:type="dxa"/>
              <w:left w:w="80" w:type="dxa"/>
              <w:bottom w:w="80" w:type="dxa"/>
              <w:right w:w="80" w:type="dxa"/>
            </w:tcMar>
            <w:vAlign w:val="center"/>
          </w:tcPr>
          <w:p w14:paraId="77FE4EC3" w14:textId="77777777" w:rsidR="008C4C97" w:rsidRPr="007A5307" w:rsidRDefault="008C4C97" w:rsidP="007A5307">
            <w:pPr>
              <w:pStyle w:val="Body"/>
              <w:ind w:right="222"/>
              <w:jc w:val="center"/>
              <w:rPr>
                <w:rStyle w:val="yshortcuts"/>
                <w:rFonts w:ascii="Arial" w:eastAsia="Arial" w:hAnsi="Arial" w:cs="Arial"/>
                <w:b/>
                <w:color w:val="auto"/>
              </w:rPr>
            </w:pPr>
            <w:r w:rsidRPr="007A5307">
              <w:rPr>
                <w:rStyle w:val="yshortcuts"/>
                <w:rFonts w:ascii="Arial" w:eastAsia="Arial" w:hAnsi="Arial" w:cs="Arial"/>
                <w:b/>
                <w:noProof/>
                <w:color w:val="auto"/>
                <w:lang w:val="en-GB"/>
              </w:rPr>
              <w:drawing>
                <wp:inline distT="0" distB="0" distL="0" distR="0" wp14:anchorId="78C7A5A4" wp14:editId="1E2A6A42">
                  <wp:extent cx="990600" cy="333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333375"/>
                          </a:xfrm>
                          <a:prstGeom prst="rect">
                            <a:avLst/>
                          </a:prstGeom>
                          <a:noFill/>
                          <a:ln>
                            <a:noFill/>
                          </a:ln>
                        </pic:spPr>
                      </pic:pic>
                    </a:graphicData>
                  </a:graphic>
                </wp:inline>
              </w:drawing>
            </w:r>
          </w:p>
        </w:tc>
        <w:tc>
          <w:tcPr>
            <w:tcW w:w="2498" w:type="dxa"/>
            <w:vMerge/>
            <w:tcBorders>
              <w:top w:val="nil"/>
              <w:left w:val="nil"/>
              <w:right w:val="nil"/>
            </w:tcBorders>
            <w:shd w:val="clear" w:color="auto" w:fill="auto"/>
            <w:vAlign w:val="center"/>
          </w:tcPr>
          <w:p w14:paraId="72208AFE" w14:textId="77777777" w:rsidR="008C4C97" w:rsidRPr="007A5307" w:rsidRDefault="008C4C97" w:rsidP="007A5307">
            <w:pPr>
              <w:ind w:right="222"/>
              <w:jc w:val="center"/>
              <w:rPr>
                <w:rStyle w:val="yshortcuts"/>
                <w:b/>
                <w:sz w:val="24"/>
                <w:szCs w:val="24"/>
                <w:u w:color="000000"/>
                <w:bdr w:val="nil"/>
                <w:lang w:val="en-GB"/>
              </w:rPr>
            </w:pPr>
          </w:p>
        </w:tc>
        <w:tc>
          <w:tcPr>
            <w:tcW w:w="2856" w:type="dxa"/>
            <w:tcBorders>
              <w:top w:val="nil"/>
              <w:left w:val="nil"/>
              <w:bottom w:val="nil"/>
              <w:right w:val="nil"/>
            </w:tcBorders>
            <w:shd w:val="clear" w:color="auto" w:fill="auto"/>
            <w:tcMar>
              <w:top w:w="80" w:type="dxa"/>
              <w:left w:w="80" w:type="dxa"/>
              <w:bottom w:w="80" w:type="dxa"/>
              <w:right w:w="80" w:type="dxa"/>
            </w:tcMar>
            <w:vAlign w:val="center"/>
          </w:tcPr>
          <w:p w14:paraId="658131B9" w14:textId="77777777" w:rsidR="008C4C97" w:rsidRPr="00F001BE" w:rsidRDefault="008C4C97" w:rsidP="007A5307">
            <w:pPr>
              <w:pStyle w:val="Heading4"/>
              <w:spacing w:before="0"/>
              <w:ind w:right="222"/>
              <w:jc w:val="center"/>
              <w:rPr>
                <w:rStyle w:val="yshortcuts"/>
                <w:rFonts w:ascii="Arial" w:eastAsia="Arial" w:hAnsi="Arial" w:cs="Arial"/>
                <w:b/>
                <w:i w:val="0"/>
                <w:iCs w:val="0"/>
                <w:color w:val="auto"/>
                <w:sz w:val="24"/>
                <w:szCs w:val="24"/>
                <w:u w:color="000000"/>
                <w:bdr w:val="nil"/>
                <w:lang w:val="en-GB"/>
              </w:rPr>
            </w:pPr>
            <w:r w:rsidRPr="00F001BE">
              <w:rPr>
                <w:rStyle w:val="yshortcuts"/>
                <w:rFonts w:ascii="Arial" w:eastAsia="Arial" w:hAnsi="Arial" w:cs="Arial"/>
                <w:b/>
                <w:i w:val="0"/>
                <w:iCs w:val="0"/>
                <w:color w:val="auto"/>
                <w:sz w:val="24"/>
                <w:szCs w:val="24"/>
                <w:u w:color="000000"/>
                <w:bdr w:val="nil"/>
                <w:lang w:val="en-GB"/>
              </w:rPr>
              <w:t>UNIÃO AFRICANA</w:t>
            </w:r>
          </w:p>
        </w:tc>
      </w:tr>
      <w:tr w:rsidR="008C4C97" w:rsidRPr="00F001BE" w14:paraId="32978241" w14:textId="77777777" w:rsidTr="007A5307">
        <w:trPr>
          <w:trHeight w:val="123"/>
        </w:trPr>
        <w:tc>
          <w:tcPr>
            <w:tcW w:w="3112"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26D1FDA1" w14:textId="77777777" w:rsidR="008C4C97" w:rsidRPr="007A5307" w:rsidRDefault="008C4C97" w:rsidP="007A5307">
            <w:pPr>
              <w:pStyle w:val="Body"/>
              <w:jc w:val="center"/>
              <w:rPr>
                <w:rStyle w:val="yshortcuts"/>
                <w:rFonts w:ascii="Arial" w:hAnsi="Arial" w:cs="Arial"/>
                <w:b/>
                <w:color w:val="auto"/>
                <w:lang w:val="en-GB"/>
              </w:rPr>
            </w:pPr>
            <w:r w:rsidRPr="00F001BE">
              <w:rPr>
                <w:rStyle w:val="yshortcuts"/>
                <w:rFonts w:ascii="Arial" w:hAnsi="Arial" w:cs="Arial"/>
                <w:b/>
                <w:color w:val="auto"/>
                <w:lang w:val="en-GB"/>
              </w:rPr>
              <w:t>UMOJA WA AFRIKA</w:t>
            </w:r>
          </w:p>
        </w:tc>
        <w:tc>
          <w:tcPr>
            <w:tcW w:w="2498" w:type="dxa"/>
            <w:vMerge/>
            <w:tcBorders>
              <w:left w:val="nil"/>
              <w:bottom w:val="single" w:sz="4" w:space="0" w:color="auto"/>
              <w:right w:val="nil"/>
            </w:tcBorders>
            <w:shd w:val="clear" w:color="auto" w:fill="auto"/>
            <w:vAlign w:val="center"/>
          </w:tcPr>
          <w:p w14:paraId="60FBCFD8" w14:textId="77777777" w:rsidR="008C4C97" w:rsidRPr="00F001BE" w:rsidRDefault="008C4C97" w:rsidP="007A5307">
            <w:pPr>
              <w:jc w:val="center"/>
              <w:rPr>
                <w:sz w:val="24"/>
                <w:szCs w:val="24"/>
              </w:rPr>
            </w:pPr>
          </w:p>
        </w:tc>
        <w:tc>
          <w:tcPr>
            <w:tcW w:w="2856" w:type="dxa"/>
            <w:tcBorders>
              <w:top w:val="nil"/>
              <w:left w:val="nil"/>
              <w:bottom w:val="single" w:sz="4" w:space="0" w:color="auto"/>
              <w:right w:val="nil"/>
            </w:tcBorders>
            <w:shd w:val="clear" w:color="auto" w:fill="auto"/>
            <w:tcMar>
              <w:top w:w="80" w:type="dxa"/>
              <w:left w:w="80" w:type="dxa"/>
              <w:bottom w:w="80" w:type="dxa"/>
              <w:right w:w="80" w:type="dxa"/>
            </w:tcMar>
            <w:vAlign w:val="center"/>
          </w:tcPr>
          <w:p w14:paraId="376180D0" w14:textId="77777777" w:rsidR="008C4C97" w:rsidRPr="007A5307" w:rsidRDefault="008C4C97" w:rsidP="007A5307">
            <w:pPr>
              <w:pStyle w:val="Body"/>
              <w:ind w:right="222"/>
              <w:jc w:val="center"/>
              <w:rPr>
                <w:rStyle w:val="yshortcuts"/>
                <w:rFonts w:ascii="Arial" w:eastAsia="Arial" w:hAnsi="Arial" w:cs="Arial"/>
                <w:b/>
                <w:color w:val="auto"/>
                <w:lang w:val="en-GB"/>
              </w:rPr>
            </w:pPr>
            <w:r w:rsidRPr="00F001BE">
              <w:rPr>
                <w:rStyle w:val="yshortcuts"/>
                <w:rFonts w:ascii="Arial" w:eastAsia="Arial" w:hAnsi="Arial" w:cs="Arial"/>
                <w:b/>
                <w:color w:val="auto"/>
                <w:lang w:val="en-GB"/>
              </w:rPr>
              <w:t>UNIÓN AFRICANA</w:t>
            </w:r>
          </w:p>
        </w:tc>
      </w:tr>
    </w:tbl>
    <w:p w14:paraId="70BB262B" w14:textId="77777777" w:rsidR="008C4C97" w:rsidRPr="007A5307" w:rsidRDefault="008C4C97" w:rsidP="007A5307">
      <w:pPr>
        <w:pStyle w:val="Heading1a"/>
        <w:keepNext w:val="0"/>
        <w:keepLines w:val="0"/>
        <w:suppressAutoHyphens w:val="0"/>
        <w:spacing w:after="120"/>
        <w:rPr>
          <w:rFonts w:ascii="Arial" w:hAnsi="Arial" w:cs="Arial"/>
          <w:sz w:val="28"/>
          <w:szCs w:val="24"/>
        </w:rPr>
      </w:pPr>
    </w:p>
    <w:p w14:paraId="07A4343D" w14:textId="77777777" w:rsidR="004422E8" w:rsidRPr="007A5307" w:rsidRDefault="006802AC" w:rsidP="007A5307">
      <w:pPr>
        <w:pStyle w:val="Heading1a"/>
        <w:keepNext w:val="0"/>
        <w:keepLines w:val="0"/>
        <w:suppressAutoHyphens w:val="0"/>
        <w:spacing w:after="240"/>
        <w:rPr>
          <w:rFonts w:ascii="Arial" w:hAnsi="Arial" w:cs="Arial"/>
          <w:sz w:val="28"/>
          <w:szCs w:val="24"/>
        </w:rPr>
      </w:pPr>
      <w:r w:rsidRPr="007A5307">
        <w:rPr>
          <w:rFonts w:ascii="Arial" w:hAnsi="Arial" w:cs="Arial"/>
          <w:sz w:val="28"/>
          <w:szCs w:val="24"/>
        </w:rPr>
        <w:t xml:space="preserve">TERM OF REFERENCE </w:t>
      </w:r>
    </w:p>
    <w:p w14:paraId="2247C974" w14:textId="4B8052BD" w:rsidR="004422E8" w:rsidRPr="007A5307" w:rsidRDefault="007B13BB" w:rsidP="007A5307">
      <w:pPr>
        <w:spacing w:after="120"/>
        <w:jc w:val="center"/>
        <w:rPr>
          <w:b/>
          <w:bCs/>
          <w:smallCaps/>
          <w:sz w:val="28"/>
          <w:szCs w:val="24"/>
          <w:u w:val="single"/>
        </w:rPr>
      </w:pPr>
      <w:bookmarkStart w:id="3" w:name="_Hlk144721533"/>
      <w:r w:rsidRPr="007A5307">
        <w:rPr>
          <w:b/>
          <w:bCs/>
          <w:smallCaps/>
          <w:sz w:val="28"/>
          <w:szCs w:val="24"/>
          <w:u w:val="single"/>
        </w:rPr>
        <w:t xml:space="preserve">CONSULTANCY SERVICE </w:t>
      </w:r>
      <w:r w:rsidR="00F001BE" w:rsidRPr="007A5307">
        <w:rPr>
          <w:b/>
          <w:bCs/>
          <w:smallCaps/>
          <w:sz w:val="28"/>
          <w:szCs w:val="24"/>
          <w:u w:val="single"/>
        </w:rPr>
        <w:t xml:space="preserve">OF JUNIOR TECHNOLOGY EXPERT-PORTFOLIO DELIVERY </w:t>
      </w:r>
      <w:r w:rsidRPr="007A5307">
        <w:rPr>
          <w:b/>
          <w:bCs/>
          <w:smallCaps/>
          <w:sz w:val="28"/>
          <w:szCs w:val="24"/>
          <w:u w:val="single"/>
        </w:rPr>
        <w:t xml:space="preserve"> </w:t>
      </w:r>
    </w:p>
    <w:bookmarkEnd w:id="3"/>
    <w:p w14:paraId="37082F39" w14:textId="77777777" w:rsidR="004422E8" w:rsidRPr="007A5307" w:rsidRDefault="004422E8" w:rsidP="007A5307">
      <w:pPr>
        <w:suppressAutoHyphens/>
        <w:spacing w:after="120"/>
        <w:jc w:val="center"/>
        <w:rPr>
          <w:b/>
          <w:bCs/>
          <w:smallCaps/>
          <w:sz w:val="24"/>
          <w:szCs w:val="24"/>
          <w:u w:val="single"/>
        </w:rPr>
      </w:pPr>
    </w:p>
    <w:p w14:paraId="21555873" w14:textId="77777777" w:rsidR="004422E8" w:rsidRPr="007A5307" w:rsidRDefault="004422E8" w:rsidP="007A5307">
      <w:pPr>
        <w:pStyle w:val="ListParagraph"/>
        <w:numPr>
          <w:ilvl w:val="0"/>
          <w:numId w:val="11"/>
        </w:numPr>
        <w:suppressAutoHyphens/>
        <w:spacing w:before="0" w:after="120"/>
        <w:jc w:val="both"/>
        <w:rPr>
          <w:b/>
          <w:bCs/>
          <w:spacing w:val="-2"/>
          <w:sz w:val="24"/>
          <w:szCs w:val="24"/>
        </w:rPr>
      </w:pPr>
      <w:r w:rsidRPr="007A5307">
        <w:rPr>
          <w:b/>
          <w:bCs/>
          <w:spacing w:val="-2"/>
          <w:sz w:val="24"/>
          <w:szCs w:val="24"/>
        </w:rPr>
        <w:t>Introduction</w:t>
      </w:r>
    </w:p>
    <w:p w14:paraId="622EF63D" w14:textId="77777777" w:rsidR="004422E8" w:rsidRPr="007A5307" w:rsidRDefault="004422E8" w:rsidP="007A5307">
      <w:pPr>
        <w:suppressAutoHyphens/>
        <w:spacing w:after="120"/>
        <w:jc w:val="both"/>
        <w:rPr>
          <w:sz w:val="24"/>
          <w:szCs w:val="24"/>
        </w:rPr>
      </w:pPr>
      <w:r w:rsidRPr="007A5307">
        <w:rPr>
          <w:spacing w:val="-2"/>
          <w:sz w:val="24"/>
          <w:szCs w:val="24"/>
        </w:rPr>
        <w:t xml:space="preserve">The African Union was established as a unique Pan African continental body. It is charged with the responsibility of spearheading Africa’s rapid integration and sustainable development by promoting unity, solidarity, cohesion and cooperation among the peoples of Africa and African States; as well as developing a new worldwide partnership.  Its Headquarters is located at Addis Ababa, capital city of Ethiopia. With the use of internal funding </w:t>
      </w:r>
      <w:r w:rsidR="00663150" w:rsidRPr="007A5307">
        <w:rPr>
          <w:spacing w:val="-2"/>
          <w:sz w:val="24"/>
          <w:szCs w:val="24"/>
        </w:rPr>
        <w:t xml:space="preserve">for the </w:t>
      </w:r>
      <w:r w:rsidR="00663150" w:rsidRPr="007A5307">
        <w:rPr>
          <w:sz w:val="24"/>
          <w:szCs w:val="24"/>
        </w:rPr>
        <w:t>“Global Dashboard” budget line, the</w:t>
      </w:r>
      <w:r w:rsidRPr="007A5307">
        <w:rPr>
          <w:sz w:val="24"/>
          <w:szCs w:val="24"/>
        </w:rPr>
        <w:t xml:space="preserve"> Office of the Director General (ODG) would like to facilitate the hiring of the short-term consultant to support the </w:t>
      </w:r>
      <w:r w:rsidR="00663150" w:rsidRPr="007A5307">
        <w:rPr>
          <w:sz w:val="24"/>
          <w:szCs w:val="24"/>
        </w:rPr>
        <w:t>design and launch of the global dashboard</w:t>
      </w:r>
      <w:r w:rsidRPr="007A5307">
        <w:rPr>
          <w:sz w:val="24"/>
          <w:szCs w:val="24"/>
        </w:rPr>
        <w:t>.</w:t>
      </w:r>
    </w:p>
    <w:p w14:paraId="3EA9606C" w14:textId="77777777" w:rsidR="00663150" w:rsidRPr="007A5307" w:rsidRDefault="00663150" w:rsidP="007A5307">
      <w:pPr>
        <w:suppressAutoHyphens/>
        <w:spacing w:after="120"/>
        <w:jc w:val="both"/>
        <w:rPr>
          <w:spacing w:val="-2"/>
          <w:sz w:val="24"/>
          <w:szCs w:val="24"/>
        </w:rPr>
      </w:pPr>
    </w:p>
    <w:p w14:paraId="02E4D60C" w14:textId="77777777" w:rsidR="004422E8" w:rsidRPr="007A5307" w:rsidRDefault="004422E8" w:rsidP="007A5307">
      <w:pPr>
        <w:pStyle w:val="ListParagraph"/>
        <w:numPr>
          <w:ilvl w:val="0"/>
          <w:numId w:val="11"/>
        </w:numPr>
        <w:suppressAutoHyphens/>
        <w:spacing w:before="0" w:after="120"/>
        <w:jc w:val="both"/>
        <w:rPr>
          <w:b/>
          <w:bCs/>
          <w:spacing w:val="-2"/>
          <w:sz w:val="24"/>
          <w:szCs w:val="24"/>
        </w:rPr>
      </w:pPr>
      <w:r w:rsidRPr="007A5307">
        <w:rPr>
          <w:b/>
          <w:bCs/>
          <w:spacing w:val="-2"/>
          <w:sz w:val="24"/>
          <w:szCs w:val="24"/>
        </w:rPr>
        <w:t>Background</w:t>
      </w:r>
    </w:p>
    <w:p w14:paraId="1FF4306D" w14:textId="77777777" w:rsidR="004422E8" w:rsidRPr="007A5307" w:rsidRDefault="00663150" w:rsidP="007A5307">
      <w:pPr>
        <w:suppressAutoHyphens/>
        <w:spacing w:after="120"/>
        <w:jc w:val="both"/>
        <w:rPr>
          <w:spacing w:val="-2"/>
          <w:sz w:val="24"/>
          <w:szCs w:val="24"/>
        </w:rPr>
      </w:pPr>
      <w:r w:rsidRPr="007A5307">
        <w:rPr>
          <w:spacing w:val="-2"/>
          <w:sz w:val="24"/>
          <w:szCs w:val="24"/>
        </w:rPr>
        <w:t>The Joint Sitting of The Subcommittee on General Supervision and Coordination on Budgetary, Financial and Administrative Matters and The Technical Experts of the Committee of Fifteen Finance Ministers (F15), in July 2022 recommended “to establish a performance monitoring and evaluation tool in the Office of the Director-General of the Commission to take stock of the performance of departments and AU Organs as well as staff.”</w:t>
      </w:r>
      <w:r w:rsidR="00A87F25" w:rsidRPr="007A5307">
        <w:rPr>
          <w:spacing w:val="-2"/>
          <w:sz w:val="24"/>
          <w:szCs w:val="24"/>
        </w:rPr>
        <w:t xml:space="preserve"> </w:t>
      </w:r>
      <w:r w:rsidR="007C38DB" w:rsidRPr="007A5307">
        <w:rPr>
          <w:spacing w:val="-2"/>
          <w:sz w:val="24"/>
          <w:szCs w:val="24"/>
        </w:rPr>
        <w:t>The global dashboard will be used to facilitate access to all information, aggregated in one global dashboard, so as to enable monitoring, follow up, information sharing, and continuous updates. To also assess the evolution and work of the African Union and have KPIs: execution rate, performance rate, audit, and implementation of decisions. </w:t>
      </w:r>
      <w:r w:rsidR="001E0653" w:rsidRPr="007A5307">
        <w:rPr>
          <w:spacing w:val="-2"/>
          <w:sz w:val="24"/>
          <w:szCs w:val="24"/>
        </w:rPr>
        <w:t>The</w:t>
      </w:r>
      <w:r w:rsidR="004422E8" w:rsidRPr="007A5307">
        <w:rPr>
          <w:spacing w:val="-2"/>
          <w:sz w:val="24"/>
          <w:szCs w:val="24"/>
        </w:rPr>
        <w:t xml:space="preserve"> Office of the Director General hereby submits a request to recruit a short-term consultant, using available funds, to lead and advise on its</w:t>
      </w:r>
      <w:r w:rsidRPr="007A5307">
        <w:rPr>
          <w:spacing w:val="-2"/>
          <w:sz w:val="24"/>
          <w:szCs w:val="24"/>
        </w:rPr>
        <w:t xml:space="preserve"> creation</w:t>
      </w:r>
      <w:r w:rsidR="00A87F25" w:rsidRPr="007A5307">
        <w:rPr>
          <w:spacing w:val="-2"/>
          <w:sz w:val="24"/>
          <w:szCs w:val="24"/>
        </w:rPr>
        <w:t xml:space="preserve"> and launch</w:t>
      </w:r>
      <w:r w:rsidRPr="007A5307">
        <w:rPr>
          <w:spacing w:val="-2"/>
          <w:sz w:val="24"/>
          <w:szCs w:val="24"/>
        </w:rPr>
        <w:t>.</w:t>
      </w:r>
    </w:p>
    <w:p w14:paraId="75F28390" w14:textId="77777777" w:rsidR="004422E8" w:rsidRPr="007A5307" w:rsidRDefault="004422E8" w:rsidP="007A5307">
      <w:pPr>
        <w:suppressAutoHyphens/>
        <w:spacing w:after="120"/>
        <w:jc w:val="both"/>
        <w:rPr>
          <w:sz w:val="24"/>
          <w:szCs w:val="24"/>
        </w:rPr>
      </w:pPr>
    </w:p>
    <w:p w14:paraId="73AE2478" w14:textId="77777777" w:rsidR="004422E8" w:rsidRPr="007A5307" w:rsidRDefault="004422E8" w:rsidP="007A5307">
      <w:pPr>
        <w:pStyle w:val="ListParagraph"/>
        <w:numPr>
          <w:ilvl w:val="0"/>
          <w:numId w:val="11"/>
        </w:numPr>
        <w:suppressAutoHyphens/>
        <w:spacing w:before="0" w:after="120"/>
        <w:jc w:val="both"/>
        <w:rPr>
          <w:b/>
          <w:bCs/>
          <w:spacing w:val="-2"/>
          <w:sz w:val="24"/>
          <w:szCs w:val="24"/>
        </w:rPr>
      </w:pPr>
      <w:r w:rsidRPr="007A5307">
        <w:rPr>
          <w:b/>
          <w:bCs/>
          <w:spacing w:val="-2"/>
          <w:sz w:val="24"/>
          <w:szCs w:val="24"/>
        </w:rPr>
        <w:t>Scope the Assignment</w:t>
      </w:r>
    </w:p>
    <w:p w14:paraId="7ABA04DA" w14:textId="77777777" w:rsidR="004422E8" w:rsidRDefault="004422E8" w:rsidP="007A5307">
      <w:pPr>
        <w:pStyle w:val="BodyText"/>
        <w:spacing w:before="0" w:after="120"/>
        <w:ind w:left="0" w:right="26" w:firstLine="0"/>
        <w:jc w:val="both"/>
      </w:pPr>
      <w:r w:rsidRPr="007A5307">
        <w:t>The work involves, under</w:t>
      </w:r>
      <w:r w:rsidRPr="007A5307">
        <w:rPr>
          <w:spacing w:val="-17"/>
        </w:rPr>
        <w:t xml:space="preserve"> </w:t>
      </w:r>
      <w:r w:rsidRPr="007A5307">
        <w:t>the</w:t>
      </w:r>
      <w:r w:rsidRPr="007A5307">
        <w:rPr>
          <w:spacing w:val="-17"/>
        </w:rPr>
        <w:t xml:space="preserve"> </w:t>
      </w:r>
      <w:r w:rsidRPr="007A5307">
        <w:t>supervision</w:t>
      </w:r>
      <w:r w:rsidRPr="007A5307">
        <w:rPr>
          <w:spacing w:val="-16"/>
        </w:rPr>
        <w:t xml:space="preserve"> </w:t>
      </w:r>
      <w:r w:rsidRPr="007A5307">
        <w:t>of</w:t>
      </w:r>
      <w:r w:rsidRPr="007A5307">
        <w:rPr>
          <w:spacing w:val="-17"/>
        </w:rPr>
        <w:t xml:space="preserve"> </w:t>
      </w:r>
      <w:r w:rsidRPr="007A5307">
        <w:t>the</w:t>
      </w:r>
      <w:r w:rsidRPr="007A5307">
        <w:rPr>
          <w:spacing w:val="-17"/>
        </w:rPr>
        <w:t xml:space="preserve"> </w:t>
      </w:r>
      <w:r w:rsidRPr="007A5307">
        <w:t>Portfolio</w:t>
      </w:r>
      <w:r w:rsidRPr="007A5307">
        <w:rPr>
          <w:spacing w:val="-17"/>
        </w:rPr>
        <w:t xml:space="preserve"> </w:t>
      </w:r>
      <w:r w:rsidRPr="007A5307">
        <w:t>Delivery</w:t>
      </w:r>
      <w:r w:rsidRPr="007A5307">
        <w:rPr>
          <w:spacing w:val="-16"/>
        </w:rPr>
        <w:t xml:space="preserve"> </w:t>
      </w:r>
      <w:r w:rsidRPr="007A5307">
        <w:t>Advisor,</w:t>
      </w:r>
      <w:r w:rsidRPr="007A5307">
        <w:rPr>
          <w:spacing w:val="-17"/>
        </w:rPr>
        <w:t xml:space="preserve"> </w:t>
      </w:r>
      <w:r w:rsidRPr="007A5307">
        <w:t>supporting the daily operations of the Office of the Director General (ODG), in the implementation of policies, projects and progra</w:t>
      </w:r>
      <w:r w:rsidR="00C03D1D" w:rsidRPr="007A5307">
        <w:t>m</w:t>
      </w:r>
      <w:r w:rsidRPr="007A5307">
        <w:t xml:space="preserve">s of the African Union Portfolio Departments. </w:t>
      </w:r>
      <w:r w:rsidR="00A87F25" w:rsidRPr="007A5307">
        <w:t xml:space="preserve">The Program Assistant will also participate as a resource in meetings organized by the ODG as well as other meetings aligned with the ODG mandate as requested by the Advisor Portfolio Delivery, and assist in the planning and scheduling of meetings, workshops, trainings and seminars hosted by the Office of the Director General. </w:t>
      </w:r>
      <w:r w:rsidRPr="007A5307">
        <w:t>This includes, drafting memos to be sent out to all Organs, Directorates, and Specialized Agencies within the AUC requesting submissions, monitoring submissions and following up with Offices, compiling submissions according to protocol, and technology product development and management.</w:t>
      </w:r>
    </w:p>
    <w:p w14:paraId="660258E2" w14:textId="1B4559E4" w:rsidR="00F001BE" w:rsidRPr="007A5307" w:rsidRDefault="00186407" w:rsidP="007A5307">
      <w:pPr>
        <w:pStyle w:val="ListParagraph"/>
        <w:numPr>
          <w:ilvl w:val="0"/>
          <w:numId w:val="11"/>
        </w:numPr>
        <w:spacing w:before="0" w:after="120"/>
        <w:rPr>
          <w:b/>
          <w:bCs/>
          <w:sz w:val="24"/>
          <w:szCs w:val="24"/>
        </w:rPr>
      </w:pPr>
      <w:r w:rsidRPr="007A5307">
        <w:rPr>
          <w:b/>
          <w:bCs/>
          <w:sz w:val="24"/>
          <w:szCs w:val="24"/>
        </w:rPr>
        <w:lastRenderedPageBreak/>
        <w:t xml:space="preserve">Major Duties and Responsibility </w:t>
      </w:r>
    </w:p>
    <w:p w14:paraId="0318C513" w14:textId="77777777" w:rsidR="00F43404" w:rsidRPr="007A5307" w:rsidRDefault="00986DE3" w:rsidP="007A5307">
      <w:pPr>
        <w:pStyle w:val="ListParagraph"/>
        <w:numPr>
          <w:ilvl w:val="0"/>
          <w:numId w:val="1"/>
        </w:numPr>
        <w:tabs>
          <w:tab w:val="left" w:pos="820"/>
        </w:tabs>
        <w:spacing w:before="0" w:after="120"/>
        <w:ind w:right="26"/>
        <w:jc w:val="both"/>
        <w:rPr>
          <w:sz w:val="24"/>
          <w:szCs w:val="24"/>
        </w:rPr>
      </w:pPr>
      <w:r w:rsidRPr="007A5307">
        <w:rPr>
          <w:sz w:val="24"/>
          <w:szCs w:val="24"/>
        </w:rPr>
        <w:t>Support the development and launch of monitoring and evaluation initiatives of</w:t>
      </w:r>
      <w:r w:rsidRPr="007A5307">
        <w:rPr>
          <w:spacing w:val="-8"/>
          <w:sz w:val="24"/>
          <w:szCs w:val="24"/>
        </w:rPr>
        <w:t xml:space="preserve"> </w:t>
      </w:r>
      <w:r w:rsidRPr="007A5307">
        <w:rPr>
          <w:sz w:val="24"/>
          <w:szCs w:val="24"/>
        </w:rPr>
        <w:t>the</w:t>
      </w:r>
      <w:r w:rsidRPr="007A5307">
        <w:rPr>
          <w:spacing w:val="-12"/>
          <w:sz w:val="24"/>
          <w:szCs w:val="24"/>
        </w:rPr>
        <w:t xml:space="preserve"> </w:t>
      </w:r>
      <w:r w:rsidRPr="007A5307">
        <w:rPr>
          <w:sz w:val="24"/>
          <w:szCs w:val="24"/>
        </w:rPr>
        <w:t>ODG</w:t>
      </w:r>
      <w:r w:rsidRPr="007A5307">
        <w:rPr>
          <w:spacing w:val="-12"/>
          <w:sz w:val="24"/>
          <w:szCs w:val="24"/>
        </w:rPr>
        <w:t xml:space="preserve"> </w:t>
      </w:r>
      <w:r w:rsidRPr="007A5307">
        <w:rPr>
          <w:sz w:val="24"/>
          <w:szCs w:val="24"/>
        </w:rPr>
        <w:t>including</w:t>
      </w:r>
      <w:r w:rsidRPr="007A5307">
        <w:rPr>
          <w:spacing w:val="-12"/>
          <w:sz w:val="24"/>
          <w:szCs w:val="24"/>
        </w:rPr>
        <w:t xml:space="preserve"> </w:t>
      </w:r>
      <w:r w:rsidRPr="007A5307">
        <w:rPr>
          <w:sz w:val="24"/>
          <w:szCs w:val="24"/>
        </w:rPr>
        <w:t>that</w:t>
      </w:r>
      <w:r w:rsidRPr="007A5307">
        <w:rPr>
          <w:spacing w:val="-12"/>
          <w:sz w:val="24"/>
          <w:szCs w:val="24"/>
        </w:rPr>
        <w:t xml:space="preserve"> </w:t>
      </w:r>
      <w:r w:rsidRPr="007A5307">
        <w:rPr>
          <w:sz w:val="24"/>
          <w:szCs w:val="24"/>
        </w:rPr>
        <w:t>include</w:t>
      </w:r>
      <w:r w:rsidRPr="007A5307">
        <w:rPr>
          <w:spacing w:val="-10"/>
          <w:sz w:val="24"/>
          <w:szCs w:val="24"/>
        </w:rPr>
        <w:t xml:space="preserve"> </w:t>
      </w:r>
      <w:r w:rsidRPr="007A5307">
        <w:rPr>
          <w:sz w:val="24"/>
          <w:szCs w:val="24"/>
        </w:rPr>
        <w:t>digital</w:t>
      </w:r>
      <w:r w:rsidRPr="007A5307">
        <w:rPr>
          <w:spacing w:val="-11"/>
          <w:sz w:val="24"/>
          <w:szCs w:val="24"/>
        </w:rPr>
        <w:t xml:space="preserve"> </w:t>
      </w:r>
      <w:r w:rsidRPr="007A5307">
        <w:rPr>
          <w:sz w:val="24"/>
          <w:szCs w:val="24"/>
        </w:rPr>
        <w:t>technology</w:t>
      </w:r>
      <w:r w:rsidRPr="007A5307">
        <w:rPr>
          <w:spacing w:val="-13"/>
          <w:sz w:val="24"/>
          <w:szCs w:val="24"/>
        </w:rPr>
        <w:t xml:space="preserve"> </w:t>
      </w:r>
      <w:r w:rsidRPr="007A5307">
        <w:rPr>
          <w:sz w:val="24"/>
          <w:szCs w:val="24"/>
        </w:rPr>
        <w:t>platforms</w:t>
      </w:r>
      <w:r w:rsidRPr="007A5307">
        <w:rPr>
          <w:spacing w:val="-9"/>
          <w:sz w:val="24"/>
          <w:szCs w:val="24"/>
        </w:rPr>
        <w:t xml:space="preserve"> </w:t>
      </w:r>
      <w:r w:rsidRPr="007A5307">
        <w:rPr>
          <w:sz w:val="24"/>
          <w:szCs w:val="24"/>
        </w:rPr>
        <w:t>such</w:t>
      </w:r>
      <w:r w:rsidRPr="007A5307">
        <w:rPr>
          <w:spacing w:val="-14"/>
          <w:sz w:val="24"/>
          <w:szCs w:val="24"/>
        </w:rPr>
        <w:t xml:space="preserve"> </w:t>
      </w:r>
      <w:r w:rsidRPr="007A5307">
        <w:rPr>
          <w:sz w:val="24"/>
          <w:szCs w:val="24"/>
        </w:rPr>
        <w:t>as</w:t>
      </w:r>
      <w:r w:rsidRPr="007A5307">
        <w:rPr>
          <w:spacing w:val="-11"/>
          <w:sz w:val="24"/>
          <w:szCs w:val="24"/>
        </w:rPr>
        <w:t xml:space="preserve"> </w:t>
      </w:r>
      <w:r w:rsidRPr="007A5307">
        <w:rPr>
          <w:sz w:val="24"/>
          <w:szCs w:val="24"/>
        </w:rPr>
        <w:t>the</w:t>
      </w:r>
      <w:r w:rsidRPr="007A5307">
        <w:rPr>
          <w:spacing w:val="-12"/>
          <w:sz w:val="24"/>
          <w:szCs w:val="24"/>
        </w:rPr>
        <w:t xml:space="preserve"> </w:t>
      </w:r>
      <w:r w:rsidRPr="007A5307">
        <w:rPr>
          <w:sz w:val="24"/>
          <w:szCs w:val="24"/>
        </w:rPr>
        <w:t xml:space="preserve">ODG </w:t>
      </w:r>
      <w:r w:rsidRPr="007A5307">
        <w:rPr>
          <w:spacing w:val="-2"/>
          <w:sz w:val="24"/>
          <w:szCs w:val="24"/>
        </w:rPr>
        <w:t>Portal/Dashboard</w:t>
      </w:r>
    </w:p>
    <w:p w14:paraId="684D1DC0" w14:textId="77777777" w:rsidR="001E0653" w:rsidRPr="007A5307" w:rsidRDefault="001E0653" w:rsidP="007A5307">
      <w:pPr>
        <w:pStyle w:val="ListParagraph"/>
        <w:numPr>
          <w:ilvl w:val="0"/>
          <w:numId w:val="1"/>
        </w:numPr>
        <w:tabs>
          <w:tab w:val="left" w:pos="820"/>
        </w:tabs>
        <w:spacing w:before="0" w:after="120"/>
        <w:ind w:right="26"/>
        <w:jc w:val="both"/>
        <w:rPr>
          <w:sz w:val="24"/>
          <w:szCs w:val="24"/>
        </w:rPr>
      </w:pPr>
      <w:r w:rsidRPr="007A5307">
        <w:rPr>
          <w:sz w:val="24"/>
          <w:szCs w:val="24"/>
        </w:rPr>
        <w:t>Digital</w:t>
      </w:r>
      <w:r w:rsidRPr="007A5307">
        <w:rPr>
          <w:spacing w:val="-6"/>
          <w:sz w:val="24"/>
          <w:szCs w:val="24"/>
        </w:rPr>
        <w:t xml:space="preserve"> </w:t>
      </w:r>
      <w:r w:rsidRPr="007A5307">
        <w:rPr>
          <w:sz w:val="24"/>
          <w:szCs w:val="24"/>
        </w:rPr>
        <w:t>filing</w:t>
      </w:r>
      <w:r w:rsidRPr="007A5307">
        <w:rPr>
          <w:spacing w:val="-6"/>
          <w:sz w:val="24"/>
          <w:szCs w:val="24"/>
        </w:rPr>
        <w:t xml:space="preserve"> </w:t>
      </w:r>
      <w:r w:rsidRPr="007A5307">
        <w:rPr>
          <w:sz w:val="24"/>
          <w:szCs w:val="24"/>
        </w:rPr>
        <w:t>and</w:t>
      </w:r>
      <w:r w:rsidRPr="007A5307">
        <w:rPr>
          <w:spacing w:val="-4"/>
          <w:sz w:val="24"/>
          <w:szCs w:val="24"/>
        </w:rPr>
        <w:t xml:space="preserve"> </w:t>
      </w:r>
      <w:r w:rsidRPr="007A5307">
        <w:rPr>
          <w:sz w:val="24"/>
          <w:szCs w:val="24"/>
        </w:rPr>
        <w:t>storage</w:t>
      </w:r>
      <w:r w:rsidRPr="007A5307">
        <w:rPr>
          <w:spacing w:val="-6"/>
          <w:sz w:val="24"/>
          <w:szCs w:val="24"/>
        </w:rPr>
        <w:t xml:space="preserve"> </w:t>
      </w:r>
      <w:r w:rsidRPr="007A5307">
        <w:rPr>
          <w:sz w:val="24"/>
          <w:szCs w:val="24"/>
        </w:rPr>
        <w:t>of ODG</w:t>
      </w:r>
      <w:r w:rsidRPr="007A5307">
        <w:rPr>
          <w:spacing w:val="-3"/>
          <w:sz w:val="24"/>
          <w:szCs w:val="24"/>
        </w:rPr>
        <w:t xml:space="preserve"> </w:t>
      </w:r>
      <w:r w:rsidRPr="007A5307">
        <w:rPr>
          <w:sz w:val="24"/>
          <w:szCs w:val="24"/>
        </w:rPr>
        <w:t>related</w:t>
      </w:r>
      <w:r w:rsidRPr="007A5307">
        <w:rPr>
          <w:spacing w:val="-6"/>
          <w:sz w:val="24"/>
          <w:szCs w:val="24"/>
        </w:rPr>
        <w:t xml:space="preserve"> </w:t>
      </w:r>
      <w:r w:rsidRPr="007A5307">
        <w:rPr>
          <w:sz w:val="24"/>
          <w:szCs w:val="24"/>
        </w:rPr>
        <w:t>monitoring</w:t>
      </w:r>
      <w:r w:rsidRPr="007A5307">
        <w:rPr>
          <w:spacing w:val="-3"/>
          <w:sz w:val="24"/>
          <w:szCs w:val="24"/>
        </w:rPr>
        <w:t xml:space="preserve"> </w:t>
      </w:r>
      <w:r w:rsidRPr="007A5307">
        <w:rPr>
          <w:sz w:val="24"/>
          <w:szCs w:val="24"/>
        </w:rPr>
        <w:t>documents including the ODG periodic meeting reports such as weekly, bi-weekly and monthly reports among other key documents.</w:t>
      </w:r>
    </w:p>
    <w:p w14:paraId="717B4343" w14:textId="77777777" w:rsidR="00F43404" w:rsidRPr="007A5307" w:rsidRDefault="00986DE3" w:rsidP="007A5307">
      <w:pPr>
        <w:pStyle w:val="ListParagraph"/>
        <w:numPr>
          <w:ilvl w:val="0"/>
          <w:numId w:val="1"/>
        </w:numPr>
        <w:tabs>
          <w:tab w:val="left" w:pos="820"/>
        </w:tabs>
        <w:spacing w:before="0" w:after="120"/>
        <w:ind w:right="26"/>
        <w:jc w:val="both"/>
        <w:rPr>
          <w:sz w:val="24"/>
          <w:szCs w:val="24"/>
        </w:rPr>
      </w:pPr>
      <w:r w:rsidRPr="007A5307">
        <w:rPr>
          <w:sz w:val="24"/>
          <w:szCs w:val="24"/>
        </w:rPr>
        <w:t>Assist in routine ODG Data collection, entry and maintenance of the ODG Global</w:t>
      </w:r>
      <w:r w:rsidRPr="007A5307">
        <w:rPr>
          <w:spacing w:val="-6"/>
          <w:sz w:val="24"/>
          <w:szCs w:val="24"/>
        </w:rPr>
        <w:t xml:space="preserve"> </w:t>
      </w:r>
      <w:r w:rsidRPr="007A5307">
        <w:rPr>
          <w:sz w:val="24"/>
          <w:szCs w:val="24"/>
        </w:rPr>
        <w:t>dashboard</w:t>
      </w:r>
      <w:r w:rsidRPr="007A5307">
        <w:rPr>
          <w:spacing w:val="-6"/>
          <w:sz w:val="24"/>
          <w:szCs w:val="24"/>
        </w:rPr>
        <w:t xml:space="preserve"> </w:t>
      </w:r>
      <w:r w:rsidRPr="007A5307">
        <w:rPr>
          <w:sz w:val="24"/>
          <w:szCs w:val="24"/>
        </w:rPr>
        <w:t>to</w:t>
      </w:r>
      <w:r w:rsidRPr="007A5307">
        <w:rPr>
          <w:spacing w:val="-3"/>
          <w:sz w:val="24"/>
          <w:szCs w:val="24"/>
        </w:rPr>
        <w:t xml:space="preserve"> </w:t>
      </w:r>
      <w:r w:rsidRPr="007A5307">
        <w:rPr>
          <w:sz w:val="24"/>
          <w:szCs w:val="24"/>
        </w:rPr>
        <w:t>ensure</w:t>
      </w:r>
      <w:r w:rsidRPr="007A5307">
        <w:rPr>
          <w:spacing w:val="-4"/>
          <w:sz w:val="24"/>
          <w:szCs w:val="24"/>
        </w:rPr>
        <w:t xml:space="preserve"> </w:t>
      </w:r>
      <w:r w:rsidRPr="007A5307">
        <w:rPr>
          <w:sz w:val="24"/>
          <w:szCs w:val="24"/>
        </w:rPr>
        <w:t>that</w:t>
      </w:r>
      <w:r w:rsidRPr="007A5307">
        <w:rPr>
          <w:spacing w:val="-4"/>
          <w:sz w:val="24"/>
          <w:szCs w:val="24"/>
        </w:rPr>
        <w:t xml:space="preserve"> </w:t>
      </w:r>
      <w:r w:rsidRPr="007A5307">
        <w:rPr>
          <w:sz w:val="24"/>
          <w:szCs w:val="24"/>
        </w:rPr>
        <w:t>complete,</w:t>
      </w:r>
      <w:r w:rsidRPr="007A5307">
        <w:rPr>
          <w:spacing w:val="-4"/>
          <w:sz w:val="24"/>
          <w:szCs w:val="24"/>
        </w:rPr>
        <w:t xml:space="preserve"> </w:t>
      </w:r>
      <w:r w:rsidRPr="007A5307">
        <w:rPr>
          <w:sz w:val="24"/>
          <w:szCs w:val="24"/>
        </w:rPr>
        <w:t>accurate, reliable</w:t>
      </w:r>
      <w:r w:rsidRPr="007A5307">
        <w:rPr>
          <w:spacing w:val="-6"/>
          <w:sz w:val="24"/>
          <w:szCs w:val="24"/>
        </w:rPr>
        <w:t xml:space="preserve"> </w:t>
      </w:r>
      <w:r w:rsidRPr="007A5307">
        <w:rPr>
          <w:sz w:val="24"/>
          <w:szCs w:val="24"/>
        </w:rPr>
        <w:t>and</w:t>
      </w:r>
      <w:r w:rsidRPr="007A5307">
        <w:rPr>
          <w:spacing w:val="-6"/>
          <w:sz w:val="24"/>
          <w:szCs w:val="24"/>
        </w:rPr>
        <w:t xml:space="preserve"> </w:t>
      </w:r>
      <w:r w:rsidRPr="007A5307">
        <w:rPr>
          <w:sz w:val="24"/>
          <w:szCs w:val="24"/>
        </w:rPr>
        <w:t>consistent data is shared and is</w:t>
      </w:r>
      <w:r w:rsidRPr="007A5307">
        <w:rPr>
          <w:spacing w:val="-2"/>
          <w:sz w:val="24"/>
          <w:szCs w:val="24"/>
        </w:rPr>
        <w:t xml:space="preserve"> </w:t>
      </w:r>
      <w:r w:rsidRPr="007A5307">
        <w:rPr>
          <w:sz w:val="24"/>
          <w:szCs w:val="24"/>
        </w:rPr>
        <w:t>available for continuous</w:t>
      </w:r>
      <w:r w:rsidRPr="007A5307">
        <w:rPr>
          <w:spacing w:val="-1"/>
          <w:sz w:val="24"/>
          <w:szCs w:val="24"/>
        </w:rPr>
        <w:t xml:space="preserve"> </w:t>
      </w:r>
      <w:r w:rsidRPr="007A5307">
        <w:rPr>
          <w:sz w:val="24"/>
          <w:szCs w:val="24"/>
        </w:rPr>
        <w:t>monitoring, data analysis and action planning.</w:t>
      </w:r>
    </w:p>
    <w:p w14:paraId="20D0637E" w14:textId="77777777" w:rsidR="00D72B80" w:rsidRPr="007A5307" w:rsidRDefault="00986DE3" w:rsidP="007A5307">
      <w:pPr>
        <w:pStyle w:val="ListParagraph"/>
        <w:numPr>
          <w:ilvl w:val="0"/>
          <w:numId w:val="1"/>
        </w:numPr>
        <w:tabs>
          <w:tab w:val="left" w:pos="820"/>
        </w:tabs>
        <w:spacing w:before="0" w:after="120"/>
        <w:ind w:right="26"/>
        <w:jc w:val="both"/>
        <w:rPr>
          <w:sz w:val="24"/>
          <w:szCs w:val="24"/>
        </w:rPr>
      </w:pPr>
      <w:r w:rsidRPr="007A5307">
        <w:rPr>
          <w:sz w:val="24"/>
          <w:szCs w:val="24"/>
        </w:rPr>
        <w:t>Provide</w:t>
      </w:r>
      <w:r w:rsidRPr="007A5307">
        <w:rPr>
          <w:spacing w:val="-1"/>
          <w:sz w:val="24"/>
          <w:szCs w:val="24"/>
        </w:rPr>
        <w:t xml:space="preserve"> </w:t>
      </w:r>
      <w:r w:rsidRPr="007A5307">
        <w:rPr>
          <w:sz w:val="24"/>
          <w:szCs w:val="24"/>
        </w:rPr>
        <w:t>the</w:t>
      </w:r>
      <w:r w:rsidRPr="007A5307">
        <w:rPr>
          <w:spacing w:val="-3"/>
          <w:sz w:val="24"/>
          <w:szCs w:val="24"/>
        </w:rPr>
        <w:t xml:space="preserve"> </w:t>
      </w:r>
      <w:r w:rsidRPr="007A5307">
        <w:rPr>
          <w:sz w:val="24"/>
          <w:szCs w:val="24"/>
        </w:rPr>
        <w:t>Office</w:t>
      </w:r>
      <w:r w:rsidRPr="007A5307">
        <w:rPr>
          <w:spacing w:val="-4"/>
          <w:sz w:val="24"/>
          <w:szCs w:val="24"/>
        </w:rPr>
        <w:t xml:space="preserve"> </w:t>
      </w:r>
      <w:r w:rsidRPr="007A5307">
        <w:rPr>
          <w:sz w:val="24"/>
          <w:szCs w:val="24"/>
        </w:rPr>
        <w:t>of</w:t>
      </w:r>
      <w:r w:rsidRPr="007A5307">
        <w:rPr>
          <w:spacing w:val="-1"/>
          <w:sz w:val="24"/>
          <w:szCs w:val="24"/>
        </w:rPr>
        <w:t xml:space="preserve"> </w:t>
      </w:r>
      <w:r w:rsidRPr="007A5307">
        <w:rPr>
          <w:sz w:val="24"/>
          <w:szCs w:val="24"/>
        </w:rPr>
        <w:t>the</w:t>
      </w:r>
      <w:r w:rsidRPr="007A5307">
        <w:rPr>
          <w:spacing w:val="-1"/>
          <w:sz w:val="24"/>
          <w:szCs w:val="24"/>
        </w:rPr>
        <w:t xml:space="preserve"> </w:t>
      </w:r>
      <w:r w:rsidRPr="007A5307">
        <w:rPr>
          <w:sz w:val="24"/>
          <w:szCs w:val="24"/>
        </w:rPr>
        <w:t>Director</w:t>
      </w:r>
      <w:r w:rsidRPr="007A5307">
        <w:rPr>
          <w:spacing w:val="-3"/>
          <w:sz w:val="24"/>
          <w:szCs w:val="24"/>
        </w:rPr>
        <w:t xml:space="preserve"> </w:t>
      </w:r>
      <w:r w:rsidRPr="007A5307">
        <w:rPr>
          <w:sz w:val="24"/>
          <w:szCs w:val="24"/>
        </w:rPr>
        <w:t>General</w:t>
      </w:r>
      <w:r w:rsidRPr="007A5307">
        <w:rPr>
          <w:spacing w:val="-2"/>
          <w:sz w:val="24"/>
          <w:szCs w:val="24"/>
        </w:rPr>
        <w:t xml:space="preserve"> </w:t>
      </w:r>
      <w:r w:rsidRPr="007A5307">
        <w:rPr>
          <w:sz w:val="24"/>
          <w:szCs w:val="24"/>
        </w:rPr>
        <w:t>with</w:t>
      </w:r>
      <w:r w:rsidRPr="007A5307">
        <w:rPr>
          <w:spacing w:val="-1"/>
          <w:sz w:val="24"/>
          <w:szCs w:val="24"/>
        </w:rPr>
        <w:t xml:space="preserve"> </w:t>
      </w:r>
      <w:r w:rsidRPr="007A5307">
        <w:rPr>
          <w:sz w:val="24"/>
          <w:szCs w:val="24"/>
        </w:rPr>
        <w:t>data</w:t>
      </w:r>
      <w:r w:rsidRPr="007A5307">
        <w:rPr>
          <w:spacing w:val="-3"/>
          <w:sz w:val="24"/>
          <w:szCs w:val="24"/>
        </w:rPr>
        <w:t xml:space="preserve"> </w:t>
      </w:r>
      <w:r w:rsidRPr="007A5307">
        <w:rPr>
          <w:sz w:val="24"/>
          <w:szCs w:val="24"/>
        </w:rPr>
        <w:t>analytics</w:t>
      </w:r>
      <w:r w:rsidRPr="007A5307">
        <w:rPr>
          <w:spacing w:val="-2"/>
          <w:sz w:val="24"/>
          <w:szCs w:val="24"/>
        </w:rPr>
        <w:t xml:space="preserve"> </w:t>
      </w:r>
      <w:r w:rsidRPr="007A5307">
        <w:rPr>
          <w:sz w:val="24"/>
          <w:szCs w:val="24"/>
        </w:rPr>
        <w:t>presentations</w:t>
      </w:r>
      <w:r w:rsidRPr="007A5307">
        <w:rPr>
          <w:spacing w:val="-4"/>
          <w:sz w:val="24"/>
          <w:szCs w:val="24"/>
        </w:rPr>
        <w:t xml:space="preserve"> </w:t>
      </w:r>
      <w:r w:rsidRPr="007A5307">
        <w:rPr>
          <w:sz w:val="24"/>
          <w:szCs w:val="24"/>
        </w:rPr>
        <w:t xml:space="preserve">for </w:t>
      </w:r>
      <w:r w:rsidRPr="007A5307">
        <w:rPr>
          <w:spacing w:val="-2"/>
          <w:sz w:val="24"/>
          <w:szCs w:val="24"/>
        </w:rPr>
        <w:t>reportin</w:t>
      </w:r>
      <w:r w:rsidR="00D72B80" w:rsidRPr="007A5307">
        <w:rPr>
          <w:spacing w:val="-2"/>
          <w:sz w:val="24"/>
          <w:szCs w:val="24"/>
        </w:rPr>
        <w:t>g</w:t>
      </w:r>
    </w:p>
    <w:p w14:paraId="75859FE1" w14:textId="77777777" w:rsidR="00D72B80" w:rsidRPr="007A5307" w:rsidRDefault="00D72B80" w:rsidP="007A5307">
      <w:pPr>
        <w:pStyle w:val="ListParagraph"/>
        <w:numPr>
          <w:ilvl w:val="0"/>
          <w:numId w:val="1"/>
        </w:numPr>
        <w:tabs>
          <w:tab w:val="left" w:pos="820"/>
        </w:tabs>
        <w:spacing w:before="0" w:after="120"/>
        <w:ind w:right="26"/>
        <w:jc w:val="both"/>
        <w:rPr>
          <w:sz w:val="24"/>
          <w:szCs w:val="24"/>
        </w:rPr>
      </w:pPr>
      <w:r w:rsidRPr="007A5307">
        <w:rPr>
          <w:sz w:val="24"/>
          <w:szCs w:val="24"/>
        </w:rPr>
        <w:t>Support the digital tracking and reporting of the progress on implementation progress of the ODG workplan (on a weekly and monthly basis) of the ODG workplan through standardized digital tools and methodologies.</w:t>
      </w:r>
    </w:p>
    <w:p w14:paraId="2253630A" w14:textId="77777777" w:rsidR="00D72B80" w:rsidRPr="007A5307" w:rsidRDefault="00D72B80" w:rsidP="007A5307">
      <w:pPr>
        <w:pStyle w:val="ListParagraph"/>
        <w:numPr>
          <w:ilvl w:val="0"/>
          <w:numId w:val="1"/>
        </w:numPr>
        <w:tabs>
          <w:tab w:val="left" w:pos="820"/>
        </w:tabs>
        <w:spacing w:before="0" w:after="120"/>
        <w:ind w:right="26"/>
        <w:jc w:val="both"/>
        <w:rPr>
          <w:sz w:val="24"/>
          <w:szCs w:val="24"/>
        </w:rPr>
      </w:pPr>
      <w:r w:rsidRPr="007A5307">
        <w:rPr>
          <w:sz w:val="24"/>
          <w:szCs w:val="24"/>
        </w:rPr>
        <w:t>Maintain</w:t>
      </w:r>
      <w:r w:rsidRPr="007A5307">
        <w:rPr>
          <w:spacing w:val="-4"/>
          <w:sz w:val="24"/>
          <w:szCs w:val="24"/>
        </w:rPr>
        <w:t xml:space="preserve"> </w:t>
      </w:r>
      <w:r w:rsidRPr="007A5307">
        <w:rPr>
          <w:sz w:val="24"/>
          <w:szCs w:val="24"/>
        </w:rPr>
        <w:t>and</w:t>
      </w:r>
      <w:r w:rsidRPr="007A5307">
        <w:rPr>
          <w:spacing w:val="-4"/>
          <w:sz w:val="24"/>
          <w:szCs w:val="24"/>
        </w:rPr>
        <w:t xml:space="preserve"> </w:t>
      </w:r>
      <w:r w:rsidRPr="007A5307">
        <w:rPr>
          <w:sz w:val="24"/>
          <w:szCs w:val="24"/>
        </w:rPr>
        <w:t>update</w:t>
      </w:r>
      <w:r w:rsidRPr="007A5307">
        <w:rPr>
          <w:spacing w:val="-2"/>
          <w:sz w:val="24"/>
          <w:szCs w:val="24"/>
        </w:rPr>
        <w:t xml:space="preserve"> </w:t>
      </w:r>
      <w:r w:rsidRPr="007A5307">
        <w:rPr>
          <w:sz w:val="24"/>
          <w:szCs w:val="24"/>
        </w:rPr>
        <w:t>the</w:t>
      </w:r>
      <w:r w:rsidRPr="007A5307">
        <w:rPr>
          <w:spacing w:val="-3"/>
          <w:sz w:val="24"/>
          <w:szCs w:val="24"/>
        </w:rPr>
        <w:t xml:space="preserve"> </w:t>
      </w:r>
      <w:r w:rsidRPr="007A5307">
        <w:rPr>
          <w:sz w:val="24"/>
          <w:szCs w:val="24"/>
        </w:rPr>
        <w:t>Office</w:t>
      </w:r>
      <w:r w:rsidRPr="007A5307">
        <w:rPr>
          <w:spacing w:val="-4"/>
          <w:sz w:val="24"/>
          <w:szCs w:val="24"/>
        </w:rPr>
        <w:t xml:space="preserve"> </w:t>
      </w:r>
      <w:r w:rsidRPr="007A5307">
        <w:rPr>
          <w:sz w:val="24"/>
          <w:szCs w:val="24"/>
        </w:rPr>
        <w:t>of</w:t>
      </w:r>
      <w:r w:rsidRPr="007A5307">
        <w:rPr>
          <w:spacing w:val="-2"/>
          <w:sz w:val="24"/>
          <w:szCs w:val="24"/>
        </w:rPr>
        <w:t xml:space="preserve"> </w:t>
      </w:r>
      <w:r w:rsidRPr="007A5307">
        <w:rPr>
          <w:sz w:val="24"/>
          <w:szCs w:val="24"/>
        </w:rPr>
        <w:t>the</w:t>
      </w:r>
      <w:r w:rsidRPr="007A5307">
        <w:rPr>
          <w:spacing w:val="-4"/>
          <w:sz w:val="24"/>
          <w:szCs w:val="24"/>
        </w:rPr>
        <w:t xml:space="preserve"> </w:t>
      </w:r>
      <w:r w:rsidRPr="007A5307">
        <w:rPr>
          <w:sz w:val="24"/>
          <w:szCs w:val="24"/>
        </w:rPr>
        <w:t>Director</w:t>
      </w:r>
      <w:r w:rsidRPr="007A5307">
        <w:rPr>
          <w:spacing w:val="-5"/>
          <w:sz w:val="24"/>
          <w:szCs w:val="24"/>
        </w:rPr>
        <w:t xml:space="preserve"> </w:t>
      </w:r>
      <w:r w:rsidRPr="007A5307">
        <w:rPr>
          <w:sz w:val="24"/>
          <w:szCs w:val="24"/>
        </w:rPr>
        <w:t>General’s</w:t>
      </w:r>
      <w:r w:rsidRPr="007A5307">
        <w:rPr>
          <w:spacing w:val="-2"/>
          <w:sz w:val="24"/>
          <w:szCs w:val="24"/>
        </w:rPr>
        <w:t xml:space="preserve"> webpage</w:t>
      </w:r>
    </w:p>
    <w:p w14:paraId="740B4A7A" w14:textId="77777777" w:rsidR="00D72B80" w:rsidRPr="007A5307" w:rsidRDefault="00D72B80" w:rsidP="007A5307">
      <w:pPr>
        <w:pStyle w:val="ListParagraph"/>
        <w:numPr>
          <w:ilvl w:val="0"/>
          <w:numId w:val="1"/>
        </w:numPr>
        <w:tabs>
          <w:tab w:val="left" w:pos="820"/>
        </w:tabs>
        <w:spacing w:before="0" w:after="120"/>
        <w:ind w:right="26"/>
        <w:jc w:val="both"/>
        <w:rPr>
          <w:sz w:val="24"/>
          <w:szCs w:val="24"/>
        </w:rPr>
      </w:pPr>
      <w:r w:rsidRPr="007A5307">
        <w:rPr>
          <w:sz w:val="24"/>
          <w:szCs w:val="24"/>
        </w:rPr>
        <w:t>Carry</w:t>
      </w:r>
      <w:r w:rsidRPr="007A5307">
        <w:rPr>
          <w:spacing w:val="-5"/>
          <w:sz w:val="24"/>
          <w:szCs w:val="24"/>
        </w:rPr>
        <w:t xml:space="preserve"> </w:t>
      </w:r>
      <w:r w:rsidRPr="007A5307">
        <w:rPr>
          <w:sz w:val="24"/>
          <w:szCs w:val="24"/>
        </w:rPr>
        <w:t>out</w:t>
      </w:r>
      <w:r w:rsidRPr="007A5307">
        <w:rPr>
          <w:spacing w:val="-2"/>
          <w:sz w:val="24"/>
          <w:szCs w:val="24"/>
        </w:rPr>
        <w:t xml:space="preserve"> </w:t>
      </w:r>
      <w:r w:rsidRPr="007A5307">
        <w:rPr>
          <w:sz w:val="24"/>
          <w:szCs w:val="24"/>
        </w:rPr>
        <w:t>any</w:t>
      </w:r>
      <w:r w:rsidRPr="007A5307">
        <w:rPr>
          <w:spacing w:val="-5"/>
          <w:sz w:val="24"/>
          <w:szCs w:val="24"/>
        </w:rPr>
        <w:t xml:space="preserve"> </w:t>
      </w:r>
      <w:r w:rsidRPr="007A5307">
        <w:rPr>
          <w:sz w:val="24"/>
          <w:szCs w:val="24"/>
        </w:rPr>
        <w:t>other</w:t>
      </w:r>
      <w:r w:rsidRPr="007A5307">
        <w:rPr>
          <w:spacing w:val="-2"/>
          <w:sz w:val="24"/>
          <w:szCs w:val="24"/>
        </w:rPr>
        <w:t xml:space="preserve"> </w:t>
      </w:r>
      <w:r w:rsidRPr="007A5307">
        <w:rPr>
          <w:sz w:val="24"/>
          <w:szCs w:val="24"/>
        </w:rPr>
        <w:t>tasks,</w:t>
      </w:r>
      <w:r w:rsidRPr="007A5307">
        <w:rPr>
          <w:spacing w:val="-2"/>
          <w:sz w:val="24"/>
          <w:szCs w:val="24"/>
        </w:rPr>
        <w:t xml:space="preserve"> </w:t>
      </w:r>
      <w:r w:rsidRPr="007A5307">
        <w:rPr>
          <w:sz w:val="24"/>
          <w:szCs w:val="24"/>
        </w:rPr>
        <w:t>as</w:t>
      </w:r>
      <w:r w:rsidRPr="007A5307">
        <w:rPr>
          <w:spacing w:val="-4"/>
          <w:sz w:val="24"/>
          <w:szCs w:val="24"/>
        </w:rPr>
        <w:t xml:space="preserve"> </w:t>
      </w:r>
      <w:r w:rsidRPr="007A5307">
        <w:rPr>
          <w:sz w:val="24"/>
          <w:szCs w:val="24"/>
        </w:rPr>
        <w:t>may</w:t>
      </w:r>
      <w:r w:rsidRPr="007A5307">
        <w:rPr>
          <w:spacing w:val="-5"/>
          <w:sz w:val="24"/>
          <w:szCs w:val="24"/>
        </w:rPr>
        <w:t xml:space="preserve"> </w:t>
      </w:r>
      <w:r w:rsidRPr="007A5307">
        <w:rPr>
          <w:sz w:val="24"/>
          <w:szCs w:val="24"/>
        </w:rPr>
        <w:t>be</w:t>
      </w:r>
      <w:r w:rsidRPr="007A5307">
        <w:rPr>
          <w:spacing w:val="-4"/>
          <w:sz w:val="24"/>
          <w:szCs w:val="24"/>
        </w:rPr>
        <w:t xml:space="preserve"> </w:t>
      </w:r>
      <w:r w:rsidRPr="007A5307">
        <w:rPr>
          <w:sz w:val="24"/>
          <w:szCs w:val="24"/>
        </w:rPr>
        <w:t>assigned</w:t>
      </w:r>
      <w:r w:rsidRPr="007A5307">
        <w:rPr>
          <w:spacing w:val="-2"/>
          <w:sz w:val="24"/>
          <w:szCs w:val="24"/>
        </w:rPr>
        <w:t xml:space="preserve"> </w:t>
      </w:r>
      <w:r w:rsidRPr="007A5307">
        <w:rPr>
          <w:sz w:val="24"/>
          <w:szCs w:val="24"/>
        </w:rPr>
        <w:t>by</w:t>
      </w:r>
      <w:r w:rsidRPr="007A5307">
        <w:rPr>
          <w:spacing w:val="-5"/>
          <w:sz w:val="24"/>
          <w:szCs w:val="24"/>
        </w:rPr>
        <w:t xml:space="preserve"> </w:t>
      </w:r>
      <w:r w:rsidRPr="007A5307">
        <w:rPr>
          <w:sz w:val="24"/>
          <w:szCs w:val="24"/>
        </w:rPr>
        <w:t>the</w:t>
      </w:r>
      <w:r w:rsidRPr="007A5307">
        <w:rPr>
          <w:spacing w:val="-4"/>
          <w:sz w:val="24"/>
          <w:szCs w:val="24"/>
        </w:rPr>
        <w:t xml:space="preserve"> </w:t>
      </w:r>
      <w:r w:rsidRPr="007A5307">
        <w:rPr>
          <w:sz w:val="24"/>
          <w:szCs w:val="24"/>
        </w:rPr>
        <w:t>ODG</w:t>
      </w:r>
      <w:r w:rsidRPr="007A5307">
        <w:rPr>
          <w:spacing w:val="-2"/>
          <w:sz w:val="24"/>
          <w:szCs w:val="24"/>
        </w:rPr>
        <w:t xml:space="preserve"> </w:t>
      </w:r>
      <w:r w:rsidRPr="007A5307">
        <w:rPr>
          <w:sz w:val="24"/>
          <w:szCs w:val="24"/>
        </w:rPr>
        <w:t>Advisor -</w:t>
      </w:r>
      <w:r w:rsidRPr="007A5307">
        <w:rPr>
          <w:spacing w:val="-3"/>
          <w:sz w:val="24"/>
          <w:szCs w:val="24"/>
        </w:rPr>
        <w:t xml:space="preserve"> </w:t>
      </w:r>
      <w:r w:rsidRPr="007A5307">
        <w:rPr>
          <w:sz w:val="24"/>
          <w:szCs w:val="24"/>
        </w:rPr>
        <w:t>Portfolio Delivery or other Senior Officers of the ODG as may become necessary</w:t>
      </w:r>
    </w:p>
    <w:p w14:paraId="70350DF9" w14:textId="77777777" w:rsidR="00D72B80" w:rsidRPr="007A5307" w:rsidRDefault="00D72B80" w:rsidP="007A5307">
      <w:pPr>
        <w:pStyle w:val="ListParagraph"/>
        <w:numPr>
          <w:ilvl w:val="0"/>
          <w:numId w:val="1"/>
        </w:numPr>
        <w:tabs>
          <w:tab w:val="left" w:pos="819"/>
        </w:tabs>
        <w:spacing w:before="0" w:after="120"/>
        <w:ind w:right="26"/>
        <w:jc w:val="both"/>
        <w:rPr>
          <w:sz w:val="24"/>
          <w:szCs w:val="24"/>
        </w:rPr>
      </w:pPr>
      <w:r w:rsidRPr="007A5307">
        <w:rPr>
          <w:sz w:val="24"/>
          <w:szCs w:val="24"/>
        </w:rPr>
        <w:t>Develop</w:t>
      </w:r>
      <w:r w:rsidRPr="007A5307">
        <w:rPr>
          <w:spacing w:val="-5"/>
          <w:sz w:val="24"/>
          <w:szCs w:val="24"/>
        </w:rPr>
        <w:t xml:space="preserve"> </w:t>
      </w:r>
      <w:r w:rsidRPr="007A5307">
        <w:rPr>
          <w:sz w:val="24"/>
          <w:szCs w:val="24"/>
        </w:rPr>
        <w:t>a</w:t>
      </w:r>
      <w:r w:rsidRPr="007A5307">
        <w:rPr>
          <w:spacing w:val="-2"/>
          <w:sz w:val="24"/>
          <w:szCs w:val="24"/>
        </w:rPr>
        <w:t xml:space="preserve"> </w:t>
      </w:r>
      <w:r w:rsidRPr="007A5307">
        <w:rPr>
          <w:sz w:val="24"/>
          <w:szCs w:val="24"/>
        </w:rPr>
        <w:t>proposal</w:t>
      </w:r>
      <w:r w:rsidRPr="007A5307">
        <w:rPr>
          <w:spacing w:val="-6"/>
          <w:sz w:val="24"/>
          <w:szCs w:val="24"/>
        </w:rPr>
        <w:t xml:space="preserve"> </w:t>
      </w:r>
      <w:r w:rsidRPr="007A5307">
        <w:rPr>
          <w:sz w:val="24"/>
          <w:szCs w:val="24"/>
        </w:rPr>
        <w:t>for</w:t>
      </w:r>
      <w:r w:rsidRPr="007A5307">
        <w:rPr>
          <w:spacing w:val="-6"/>
          <w:sz w:val="24"/>
          <w:szCs w:val="24"/>
        </w:rPr>
        <w:t xml:space="preserve"> </w:t>
      </w:r>
      <w:r w:rsidRPr="007A5307">
        <w:rPr>
          <w:sz w:val="24"/>
          <w:szCs w:val="24"/>
        </w:rPr>
        <w:t>monitoring</w:t>
      </w:r>
      <w:r w:rsidRPr="007A5307">
        <w:rPr>
          <w:spacing w:val="-5"/>
          <w:sz w:val="24"/>
          <w:szCs w:val="24"/>
        </w:rPr>
        <w:t xml:space="preserve"> </w:t>
      </w:r>
      <w:r w:rsidRPr="007A5307">
        <w:rPr>
          <w:sz w:val="24"/>
          <w:szCs w:val="24"/>
        </w:rPr>
        <w:t>and</w:t>
      </w:r>
      <w:r w:rsidRPr="007A5307">
        <w:rPr>
          <w:spacing w:val="-3"/>
          <w:sz w:val="24"/>
          <w:szCs w:val="24"/>
        </w:rPr>
        <w:t xml:space="preserve"> </w:t>
      </w:r>
      <w:r w:rsidRPr="007A5307">
        <w:rPr>
          <w:sz w:val="24"/>
          <w:szCs w:val="24"/>
        </w:rPr>
        <w:t>evaluation</w:t>
      </w:r>
      <w:r w:rsidRPr="007A5307">
        <w:rPr>
          <w:spacing w:val="-3"/>
          <w:sz w:val="24"/>
          <w:szCs w:val="24"/>
        </w:rPr>
        <w:t xml:space="preserve"> </w:t>
      </w:r>
      <w:r w:rsidRPr="007A5307">
        <w:rPr>
          <w:sz w:val="24"/>
          <w:szCs w:val="24"/>
        </w:rPr>
        <w:t>tool</w:t>
      </w:r>
      <w:r w:rsidRPr="007A5307">
        <w:rPr>
          <w:spacing w:val="-3"/>
          <w:sz w:val="24"/>
          <w:szCs w:val="24"/>
        </w:rPr>
        <w:t xml:space="preserve"> </w:t>
      </w:r>
      <w:r w:rsidRPr="007A5307">
        <w:rPr>
          <w:spacing w:val="-2"/>
          <w:sz w:val="24"/>
          <w:szCs w:val="24"/>
        </w:rPr>
        <w:t>development</w:t>
      </w:r>
    </w:p>
    <w:p w14:paraId="3E65F9C6" w14:textId="77777777" w:rsidR="00D72B80" w:rsidRPr="007A5307" w:rsidRDefault="00D72B80" w:rsidP="007A5307">
      <w:pPr>
        <w:pStyle w:val="ListParagraph"/>
        <w:numPr>
          <w:ilvl w:val="0"/>
          <w:numId w:val="1"/>
        </w:numPr>
        <w:tabs>
          <w:tab w:val="left" w:pos="820"/>
        </w:tabs>
        <w:spacing w:before="0" w:after="120"/>
        <w:ind w:right="26"/>
        <w:jc w:val="both"/>
        <w:rPr>
          <w:sz w:val="24"/>
          <w:szCs w:val="24"/>
        </w:rPr>
      </w:pPr>
      <w:r w:rsidRPr="007A5307">
        <w:rPr>
          <w:sz w:val="24"/>
          <w:szCs w:val="24"/>
        </w:rPr>
        <w:t>Support</w:t>
      </w:r>
      <w:r w:rsidRPr="007A5307">
        <w:rPr>
          <w:spacing w:val="-9"/>
          <w:sz w:val="24"/>
          <w:szCs w:val="24"/>
        </w:rPr>
        <w:t xml:space="preserve"> </w:t>
      </w:r>
      <w:r w:rsidRPr="007A5307">
        <w:rPr>
          <w:sz w:val="24"/>
          <w:szCs w:val="24"/>
        </w:rPr>
        <w:t>the</w:t>
      </w:r>
      <w:r w:rsidRPr="007A5307">
        <w:rPr>
          <w:spacing w:val="-6"/>
          <w:sz w:val="24"/>
          <w:szCs w:val="24"/>
        </w:rPr>
        <w:t xml:space="preserve"> </w:t>
      </w:r>
      <w:r w:rsidRPr="007A5307">
        <w:rPr>
          <w:sz w:val="24"/>
          <w:szCs w:val="24"/>
        </w:rPr>
        <w:t>development</w:t>
      </w:r>
      <w:r w:rsidRPr="007A5307">
        <w:rPr>
          <w:spacing w:val="-8"/>
          <w:sz w:val="24"/>
          <w:szCs w:val="24"/>
        </w:rPr>
        <w:t xml:space="preserve"> </w:t>
      </w:r>
      <w:r w:rsidRPr="007A5307">
        <w:rPr>
          <w:sz w:val="24"/>
          <w:szCs w:val="24"/>
        </w:rPr>
        <w:t>and</w:t>
      </w:r>
      <w:r w:rsidRPr="007A5307">
        <w:rPr>
          <w:spacing w:val="-8"/>
          <w:sz w:val="24"/>
          <w:szCs w:val="24"/>
        </w:rPr>
        <w:t xml:space="preserve"> </w:t>
      </w:r>
      <w:r w:rsidRPr="007A5307">
        <w:rPr>
          <w:sz w:val="24"/>
          <w:szCs w:val="24"/>
        </w:rPr>
        <w:t>launch</w:t>
      </w:r>
      <w:r w:rsidRPr="007A5307">
        <w:rPr>
          <w:spacing w:val="-10"/>
          <w:sz w:val="24"/>
          <w:szCs w:val="24"/>
        </w:rPr>
        <w:t xml:space="preserve"> </w:t>
      </w:r>
      <w:r w:rsidRPr="007A5307">
        <w:rPr>
          <w:sz w:val="24"/>
          <w:szCs w:val="24"/>
        </w:rPr>
        <w:t>of</w:t>
      </w:r>
      <w:r w:rsidRPr="007A5307">
        <w:rPr>
          <w:spacing w:val="-6"/>
          <w:sz w:val="24"/>
          <w:szCs w:val="24"/>
        </w:rPr>
        <w:t xml:space="preserve"> </w:t>
      </w:r>
      <w:r w:rsidRPr="007A5307">
        <w:rPr>
          <w:sz w:val="24"/>
          <w:szCs w:val="24"/>
        </w:rPr>
        <w:t>the</w:t>
      </w:r>
      <w:r w:rsidRPr="007A5307">
        <w:rPr>
          <w:spacing w:val="-10"/>
          <w:sz w:val="24"/>
          <w:szCs w:val="24"/>
        </w:rPr>
        <w:t xml:space="preserve"> </w:t>
      </w:r>
      <w:r w:rsidRPr="007A5307">
        <w:rPr>
          <w:sz w:val="24"/>
          <w:szCs w:val="24"/>
        </w:rPr>
        <w:t>monitoring</w:t>
      </w:r>
      <w:r w:rsidRPr="007A5307">
        <w:rPr>
          <w:spacing w:val="-10"/>
          <w:sz w:val="24"/>
          <w:szCs w:val="24"/>
        </w:rPr>
        <w:t xml:space="preserve"> </w:t>
      </w:r>
      <w:r w:rsidRPr="007A5307">
        <w:rPr>
          <w:sz w:val="24"/>
          <w:szCs w:val="24"/>
        </w:rPr>
        <w:t>and</w:t>
      </w:r>
      <w:r w:rsidRPr="007A5307">
        <w:rPr>
          <w:spacing w:val="-10"/>
          <w:sz w:val="24"/>
          <w:szCs w:val="24"/>
        </w:rPr>
        <w:t xml:space="preserve"> </w:t>
      </w:r>
      <w:r w:rsidRPr="007A5307">
        <w:rPr>
          <w:sz w:val="24"/>
          <w:szCs w:val="24"/>
        </w:rPr>
        <w:t>evaluation</w:t>
      </w:r>
      <w:r w:rsidRPr="007A5307">
        <w:rPr>
          <w:spacing w:val="-8"/>
          <w:sz w:val="24"/>
          <w:szCs w:val="24"/>
        </w:rPr>
        <w:t xml:space="preserve"> </w:t>
      </w:r>
      <w:r w:rsidRPr="007A5307">
        <w:rPr>
          <w:sz w:val="24"/>
          <w:szCs w:val="24"/>
        </w:rPr>
        <w:t>tool</w:t>
      </w:r>
      <w:r w:rsidRPr="007A5307">
        <w:rPr>
          <w:spacing w:val="-9"/>
          <w:sz w:val="24"/>
          <w:szCs w:val="24"/>
        </w:rPr>
        <w:t xml:space="preserve"> </w:t>
      </w:r>
      <w:r w:rsidRPr="007A5307">
        <w:rPr>
          <w:sz w:val="24"/>
          <w:szCs w:val="24"/>
        </w:rPr>
        <w:t>with the support of MIS and other partners</w:t>
      </w:r>
    </w:p>
    <w:p w14:paraId="692C058E" w14:textId="77777777" w:rsidR="00D72B80" w:rsidRPr="007A5307" w:rsidRDefault="00D72B80" w:rsidP="007A5307">
      <w:pPr>
        <w:pStyle w:val="ListParagraph"/>
        <w:numPr>
          <w:ilvl w:val="0"/>
          <w:numId w:val="1"/>
        </w:numPr>
        <w:tabs>
          <w:tab w:val="left" w:pos="820"/>
        </w:tabs>
        <w:spacing w:before="0" w:after="120"/>
        <w:ind w:right="26"/>
        <w:jc w:val="both"/>
        <w:rPr>
          <w:sz w:val="24"/>
          <w:szCs w:val="24"/>
        </w:rPr>
      </w:pPr>
      <w:r w:rsidRPr="007A5307">
        <w:rPr>
          <w:sz w:val="24"/>
          <w:szCs w:val="24"/>
        </w:rPr>
        <w:t>Assist in the planning, scheduling and participating in meetings, workshops, trainings and seminars related to the Mid-Year and Annual Reports</w:t>
      </w:r>
    </w:p>
    <w:p w14:paraId="58DE169D" w14:textId="77777777" w:rsidR="00D72B80" w:rsidRPr="007A5307" w:rsidRDefault="00D72B80" w:rsidP="007A5307">
      <w:pPr>
        <w:pStyle w:val="ListParagraph"/>
        <w:numPr>
          <w:ilvl w:val="0"/>
          <w:numId w:val="1"/>
        </w:numPr>
        <w:tabs>
          <w:tab w:val="left" w:pos="820"/>
        </w:tabs>
        <w:spacing w:before="0" w:after="120"/>
        <w:ind w:right="26"/>
        <w:jc w:val="both"/>
        <w:rPr>
          <w:sz w:val="24"/>
          <w:szCs w:val="24"/>
        </w:rPr>
      </w:pPr>
      <w:r w:rsidRPr="007A5307">
        <w:rPr>
          <w:sz w:val="24"/>
          <w:szCs w:val="24"/>
        </w:rPr>
        <w:t>Assist in routine data collection and entry for various ODG interventions to ensure</w:t>
      </w:r>
      <w:r w:rsidRPr="007A5307">
        <w:rPr>
          <w:spacing w:val="-7"/>
          <w:sz w:val="24"/>
          <w:szCs w:val="24"/>
        </w:rPr>
        <w:t xml:space="preserve"> </w:t>
      </w:r>
      <w:r w:rsidRPr="007A5307">
        <w:rPr>
          <w:sz w:val="24"/>
          <w:szCs w:val="24"/>
        </w:rPr>
        <w:t>regular</w:t>
      </w:r>
      <w:r w:rsidRPr="007A5307">
        <w:rPr>
          <w:spacing w:val="-5"/>
          <w:sz w:val="24"/>
          <w:szCs w:val="24"/>
        </w:rPr>
        <w:t xml:space="preserve"> </w:t>
      </w:r>
      <w:r w:rsidRPr="007A5307">
        <w:rPr>
          <w:sz w:val="24"/>
          <w:szCs w:val="24"/>
        </w:rPr>
        <w:t>data</w:t>
      </w:r>
      <w:r w:rsidRPr="007A5307">
        <w:rPr>
          <w:spacing w:val="-4"/>
          <w:sz w:val="24"/>
          <w:szCs w:val="24"/>
        </w:rPr>
        <w:t xml:space="preserve"> </w:t>
      </w:r>
      <w:r w:rsidRPr="007A5307">
        <w:rPr>
          <w:sz w:val="24"/>
          <w:szCs w:val="24"/>
        </w:rPr>
        <w:t>is</w:t>
      </w:r>
      <w:r w:rsidRPr="007A5307">
        <w:rPr>
          <w:spacing w:val="-8"/>
          <w:sz w:val="24"/>
          <w:szCs w:val="24"/>
        </w:rPr>
        <w:t xml:space="preserve"> </w:t>
      </w:r>
      <w:r w:rsidRPr="007A5307">
        <w:rPr>
          <w:sz w:val="24"/>
          <w:szCs w:val="24"/>
        </w:rPr>
        <w:t>shared</w:t>
      </w:r>
      <w:r w:rsidRPr="007A5307">
        <w:rPr>
          <w:spacing w:val="-6"/>
          <w:sz w:val="24"/>
          <w:szCs w:val="24"/>
        </w:rPr>
        <w:t xml:space="preserve"> </w:t>
      </w:r>
      <w:r w:rsidRPr="007A5307">
        <w:rPr>
          <w:sz w:val="24"/>
          <w:szCs w:val="24"/>
        </w:rPr>
        <w:t>on</w:t>
      </w:r>
      <w:r w:rsidRPr="007A5307">
        <w:rPr>
          <w:spacing w:val="-7"/>
          <w:sz w:val="24"/>
          <w:szCs w:val="24"/>
        </w:rPr>
        <w:t xml:space="preserve"> </w:t>
      </w:r>
      <w:r w:rsidRPr="007A5307">
        <w:rPr>
          <w:sz w:val="24"/>
          <w:szCs w:val="24"/>
        </w:rPr>
        <w:t>the</w:t>
      </w:r>
      <w:r w:rsidRPr="007A5307">
        <w:rPr>
          <w:spacing w:val="-4"/>
          <w:sz w:val="24"/>
          <w:szCs w:val="24"/>
        </w:rPr>
        <w:t xml:space="preserve"> </w:t>
      </w:r>
      <w:r w:rsidRPr="007A5307">
        <w:rPr>
          <w:sz w:val="24"/>
          <w:szCs w:val="24"/>
        </w:rPr>
        <w:t>ODG</w:t>
      </w:r>
      <w:r w:rsidRPr="007A5307">
        <w:rPr>
          <w:spacing w:val="-7"/>
          <w:sz w:val="24"/>
          <w:szCs w:val="24"/>
        </w:rPr>
        <w:t xml:space="preserve"> </w:t>
      </w:r>
      <w:r w:rsidRPr="007A5307">
        <w:rPr>
          <w:sz w:val="24"/>
          <w:szCs w:val="24"/>
        </w:rPr>
        <w:t>Portal</w:t>
      </w:r>
      <w:r w:rsidRPr="007A5307">
        <w:rPr>
          <w:spacing w:val="-6"/>
          <w:sz w:val="24"/>
          <w:szCs w:val="24"/>
        </w:rPr>
        <w:t xml:space="preserve"> </w:t>
      </w:r>
      <w:r w:rsidRPr="007A5307">
        <w:rPr>
          <w:sz w:val="24"/>
          <w:szCs w:val="24"/>
        </w:rPr>
        <w:t>and</w:t>
      </w:r>
      <w:r w:rsidRPr="007A5307">
        <w:rPr>
          <w:spacing w:val="-5"/>
          <w:sz w:val="24"/>
          <w:szCs w:val="24"/>
        </w:rPr>
        <w:t xml:space="preserve"> </w:t>
      </w:r>
      <w:r w:rsidRPr="007A5307">
        <w:rPr>
          <w:sz w:val="24"/>
          <w:szCs w:val="24"/>
        </w:rPr>
        <w:t>Global</w:t>
      </w:r>
      <w:r w:rsidRPr="007A5307">
        <w:rPr>
          <w:spacing w:val="-6"/>
          <w:sz w:val="24"/>
          <w:szCs w:val="24"/>
        </w:rPr>
        <w:t xml:space="preserve"> </w:t>
      </w:r>
      <w:r w:rsidRPr="007A5307">
        <w:rPr>
          <w:sz w:val="24"/>
          <w:szCs w:val="24"/>
        </w:rPr>
        <w:t>Dashboard</w:t>
      </w:r>
      <w:r w:rsidRPr="007A5307">
        <w:rPr>
          <w:spacing w:val="-2"/>
          <w:sz w:val="24"/>
          <w:szCs w:val="24"/>
        </w:rPr>
        <w:t xml:space="preserve"> </w:t>
      </w:r>
      <w:r w:rsidRPr="007A5307">
        <w:rPr>
          <w:sz w:val="24"/>
          <w:szCs w:val="24"/>
        </w:rPr>
        <w:t>Assist as well as the compilation and editing of the Mid-Year and Annual Reports;</w:t>
      </w:r>
    </w:p>
    <w:p w14:paraId="5B1672CE" w14:textId="77777777" w:rsidR="00D72B80" w:rsidRPr="007A5307" w:rsidRDefault="00D72B80" w:rsidP="007A5307">
      <w:pPr>
        <w:pStyle w:val="ListParagraph"/>
        <w:numPr>
          <w:ilvl w:val="0"/>
          <w:numId w:val="1"/>
        </w:numPr>
        <w:tabs>
          <w:tab w:val="left" w:pos="820"/>
        </w:tabs>
        <w:spacing w:before="0" w:after="120"/>
        <w:ind w:right="26"/>
        <w:jc w:val="both"/>
        <w:rPr>
          <w:sz w:val="24"/>
          <w:szCs w:val="24"/>
        </w:rPr>
      </w:pPr>
      <w:r w:rsidRPr="007A5307">
        <w:rPr>
          <w:sz w:val="24"/>
          <w:szCs w:val="24"/>
        </w:rPr>
        <w:t>Provide</w:t>
      </w:r>
      <w:r w:rsidRPr="007A5307">
        <w:rPr>
          <w:spacing w:val="-10"/>
          <w:sz w:val="24"/>
          <w:szCs w:val="24"/>
        </w:rPr>
        <w:t xml:space="preserve"> </w:t>
      </w:r>
      <w:r w:rsidRPr="007A5307">
        <w:rPr>
          <w:sz w:val="24"/>
          <w:szCs w:val="24"/>
        </w:rPr>
        <w:t>Digital</w:t>
      </w:r>
      <w:r w:rsidRPr="007A5307">
        <w:rPr>
          <w:spacing w:val="-11"/>
          <w:sz w:val="24"/>
          <w:szCs w:val="24"/>
        </w:rPr>
        <w:t xml:space="preserve"> </w:t>
      </w:r>
      <w:r w:rsidRPr="007A5307">
        <w:rPr>
          <w:sz w:val="24"/>
          <w:szCs w:val="24"/>
        </w:rPr>
        <w:t>and</w:t>
      </w:r>
      <w:r w:rsidRPr="007A5307">
        <w:rPr>
          <w:spacing w:val="-12"/>
          <w:sz w:val="24"/>
          <w:szCs w:val="24"/>
        </w:rPr>
        <w:t xml:space="preserve"> </w:t>
      </w:r>
      <w:r w:rsidRPr="007A5307">
        <w:rPr>
          <w:sz w:val="24"/>
          <w:szCs w:val="24"/>
        </w:rPr>
        <w:t>Information</w:t>
      </w:r>
      <w:r w:rsidRPr="007A5307">
        <w:rPr>
          <w:spacing w:val="-9"/>
          <w:sz w:val="24"/>
          <w:szCs w:val="24"/>
        </w:rPr>
        <w:t xml:space="preserve"> </w:t>
      </w:r>
      <w:r w:rsidRPr="007A5307">
        <w:rPr>
          <w:sz w:val="24"/>
          <w:szCs w:val="24"/>
        </w:rPr>
        <w:t>Technology</w:t>
      </w:r>
      <w:r w:rsidRPr="007A5307">
        <w:rPr>
          <w:spacing w:val="-12"/>
          <w:sz w:val="24"/>
          <w:szCs w:val="24"/>
        </w:rPr>
        <w:t xml:space="preserve"> </w:t>
      </w:r>
      <w:r w:rsidRPr="007A5307">
        <w:rPr>
          <w:sz w:val="24"/>
          <w:szCs w:val="24"/>
        </w:rPr>
        <w:t>support</w:t>
      </w:r>
      <w:r w:rsidRPr="007A5307">
        <w:rPr>
          <w:spacing w:val="-11"/>
          <w:sz w:val="24"/>
          <w:szCs w:val="24"/>
        </w:rPr>
        <w:t xml:space="preserve"> </w:t>
      </w:r>
      <w:r w:rsidRPr="007A5307">
        <w:rPr>
          <w:sz w:val="24"/>
          <w:szCs w:val="24"/>
        </w:rPr>
        <w:t>to</w:t>
      </w:r>
      <w:r w:rsidRPr="007A5307">
        <w:rPr>
          <w:spacing w:val="-11"/>
          <w:sz w:val="24"/>
          <w:szCs w:val="24"/>
        </w:rPr>
        <w:t xml:space="preserve"> </w:t>
      </w:r>
      <w:r w:rsidRPr="007A5307">
        <w:rPr>
          <w:sz w:val="24"/>
          <w:szCs w:val="24"/>
        </w:rPr>
        <w:t>the</w:t>
      </w:r>
      <w:r w:rsidRPr="007A5307">
        <w:rPr>
          <w:spacing w:val="-12"/>
          <w:sz w:val="24"/>
          <w:szCs w:val="24"/>
        </w:rPr>
        <w:t xml:space="preserve"> </w:t>
      </w:r>
      <w:r w:rsidRPr="007A5307">
        <w:rPr>
          <w:sz w:val="24"/>
          <w:szCs w:val="24"/>
        </w:rPr>
        <w:t>Office</w:t>
      </w:r>
      <w:r w:rsidRPr="007A5307">
        <w:rPr>
          <w:spacing w:val="-12"/>
          <w:sz w:val="24"/>
          <w:szCs w:val="24"/>
        </w:rPr>
        <w:t xml:space="preserve"> </w:t>
      </w:r>
      <w:r w:rsidRPr="007A5307">
        <w:rPr>
          <w:sz w:val="24"/>
          <w:szCs w:val="24"/>
        </w:rPr>
        <w:t>of</w:t>
      </w:r>
      <w:r w:rsidRPr="007A5307">
        <w:rPr>
          <w:spacing w:val="-11"/>
          <w:sz w:val="24"/>
          <w:szCs w:val="24"/>
        </w:rPr>
        <w:t xml:space="preserve"> </w:t>
      </w:r>
      <w:r w:rsidRPr="007A5307">
        <w:rPr>
          <w:sz w:val="24"/>
          <w:szCs w:val="24"/>
        </w:rPr>
        <w:t>the</w:t>
      </w:r>
      <w:r w:rsidRPr="007A5307">
        <w:rPr>
          <w:spacing w:val="-10"/>
          <w:sz w:val="24"/>
          <w:szCs w:val="24"/>
        </w:rPr>
        <w:t xml:space="preserve"> </w:t>
      </w:r>
      <w:r w:rsidRPr="007A5307">
        <w:rPr>
          <w:sz w:val="24"/>
          <w:szCs w:val="24"/>
        </w:rPr>
        <w:t xml:space="preserve">Director </w:t>
      </w:r>
      <w:r w:rsidRPr="007A5307">
        <w:rPr>
          <w:spacing w:val="-2"/>
          <w:sz w:val="24"/>
          <w:szCs w:val="24"/>
        </w:rPr>
        <w:t>General</w:t>
      </w:r>
    </w:p>
    <w:p w14:paraId="073F26A6" w14:textId="77777777" w:rsidR="00D72B80" w:rsidRPr="007A5307" w:rsidRDefault="00D72B80" w:rsidP="007A5307">
      <w:pPr>
        <w:pStyle w:val="ListParagraph"/>
        <w:numPr>
          <w:ilvl w:val="0"/>
          <w:numId w:val="1"/>
        </w:numPr>
        <w:tabs>
          <w:tab w:val="left" w:pos="820"/>
        </w:tabs>
        <w:spacing w:before="0" w:after="120"/>
        <w:ind w:right="26"/>
        <w:jc w:val="both"/>
        <w:rPr>
          <w:sz w:val="24"/>
          <w:szCs w:val="24"/>
        </w:rPr>
      </w:pPr>
      <w:r w:rsidRPr="007A5307">
        <w:rPr>
          <w:sz w:val="24"/>
          <w:szCs w:val="24"/>
        </w:rPr>
        <w:t>Assist</w:t>
      </w:r>
      <w:r w:rsidRPr="007A5307">
        <w:rPr>
          <w:spacing w:val="-15"/>
          <w:sz w:val="24"/>
          <w:szCs w:val="24"/>
        </w:rPr>
        <w:t xml:space="preserve"> </w:t>
      </w:r>
      <w:r w:rsidRPr="007A5307">
        <w:rPr>
          <w:sz w:val="24"/>
          <w:szCs w:val="24"/>
        </w:rPr>
        <w:t>in</w:t>
      </w:r>
      <w:r w:rsidRPr="007A5307">
        <w:rPr>
          <w:spacing w:val="-15"/>
          <w:sz w:val="24"/>
          <w:szCs w:val="24"/>
        </w:rPr>
        <w:t xml:space="preserve"> </w:t>
      </w:r>
      <w:r w:rsidRPr="007A5307">
        <w:rPr>
          <w:sz w:val="24"/>
          <w:szCs w:val="24"/>
        </w:rPr>
        <w:t>scheduling</w:t>
      </w:r>
      <w:r w:rsidRPr="007A5307">
        <w:rPr>
          <w:spacing w:val="-16"/>
          <w:sz w:val="24"/>
          <w:szCs w:val="24"/>
        </w:rPr>
        <w:t xml:space="preserve"> </w:t>
      </w:r>
      <w:r w:rsidRPr="007A5307">
        <w:rPr>
          <w:sz w:val="24"/>
          <w:szCs w:val="24"/>
        </w:rPr>
        <w:t>relevant</w:t>
      </w:r>
      <w:r w:rsidRPr="007A5307">
        <w:rPr>
          <w:spacing w:val="-14"/>
          <w:sz w:val="24"/>
          <w:szCs w:val="24"/>
        </w:rPr>
        <w:t xml:space="preserve"> </w:t>
      </w:r>
      <w:r w:rsidRPr="007A5307">
        <w:rPr>
          <w:sz w:val="24"/>
          <w:szCs w:val="24"/>
        </w:rPr>
        <w:t>meetings,</w:t>
      </w:r>
      <w:r w:rsidRPr="007A5307">
        <w:rPr>
          <w:spacing w:val="-14"/>
          <w:sz w:val="24"/>
          <w:szCs w:val="24"/>
        </w:rPr>
        <w:t xml:space="preserve"> </w:t>
      </w:r>
      <w:r w:rsidRPr="007A5307">
        <w:rPr>
          <w:sz w:val="24"/>
          <w:szCs w:val="24"/>
        </w:rPr>
        <w:t>including</w:t>
      </w:r>
      <w:r w:rsidRPr="007A5307">
        <w:rPr>
          <w:spacing w:val="-16"/>
          <w:sz w:val="24"/>
          <w:szCs w:val="24"/>
        </w:rPr>
        <w:t xml:space="preserve"> </w:t>
      </w:r>
      <w:r w:rsidRPr="007A5307">
        <w:rPr>
          <w:sz w:val="24"/>
          <w:szCs w:val="24"/>
        </w:rPr>
        <w:t>the</w:t>
      </w:r>
      <w:r w:rsidRPr="007A5307">
        <w:rPr>
          <w:spacing w:val="-14"/>
          <w:sz w:val="24"/>
          <w:szCs w:val="24"/>
        </w:rPr>
        <w:t xml:space="preserve"> </w:t>
      </w:r>
      <w:r w:rsidRPr="007A5307">
        <w:rPr>
          <w:sz w:val="24"/>
          <w:szCs w:val="24"/>
        </w:rPr>
        <w:t>preparation</w:t>
      </w:r>
      <w:r w:rsidRPr="007A5307">
        <w:rPr>
          <w:spacing w:val="-14"/>
          <w:sz w:val="24"/>
          <w:szCs w:val="24"/>
        </w:rPr>
        <w:t xml:space="preserve"> </w:t>
      </w:r>
      <w:r w:rsidRPr="007A5307">
        <w:rPr>
          <w:sz w:val="24"/>
          <w:szCs w:val="24"/>
        </w:rPr>
        <w:t>of</w:t>
      </w:r>
      <w:r w:rsidRPr="007A5307">
        <w:rPr>
          <w:spacing w:val="-15"/>
          <w:sz w:val="24"/>
          <w:szCs w:val="24"/>
        </w:rPr>
        <w:t xml:space="preserve"> </w:t>
      </w:r>
      <w:r w:rsidRPr="007A5307">
        <w:rPr>
          <w:sz w:val="24"/>
          <w:szCs w:val="24"/>
        </w:rPr>
        <w:t>memos</w:t>
      </w:r>
      <w:r w:rsidRPr="007A5307">
        <w:rPr>
          <w:spacing w:val="-17"/>
          <w:sz w:val="24"/>
          <w:szCs w:val="24"/>
          <w:shd w:val="clear" w:color="auto" w:fill="F7F8F8"/>
        </w:rPr>
        <w:t xml:space="preserve"> </w:t>
      </w:r>
      <w:r w:rsidRPr="007A5307">
        <w:rPr>
          <w:sz w:val="24"/>
          <w:szCs w:val="24"/>
          <w:shd w:val="clear" w:color="auto" w:fill="F7F8F8"/>
        </w:rPr>
        <w:t>and</w:t>
      </w:r>
      <w:r w:rsidRPr="007A5307">
        <w:rPr>
          <w:sz w:val="24"/>
          <w:szCs w:val="24"/>
        </w:rPr>
        <w:t xml:space="preserve"> </w:t>
      </w:r>
      <w:r w:rsidRPr="007A5307">
        <w:rPr>
          <w:spacing w:val="-2"/>
          <w:sz w:val="24"/>
          <w:szCs w:val="24"/>
          <w:shd w:val="clear" w:color="auto" w:fill="F7F8F8"/>
        </w:rPr>
        <w:t>budget;</w:t>
      </w:r>
    </w:p>
    <w:p w14:paraId="1CBA71AB" w14:textId="77777777" w:rsidR="00D72B80" w:rsidRPr="007A5307" w:rsidRDefault="00D72B80" w:rsidP="007A5307">
      <w:pPr>
        <w:pStyle w:val="ListParagraph"/>
        <w:numPr>
          <w:ilvl w:val="0"/>
          <w:numId w:val="1"/>
        </w:numPr>
        <w:tabs>
          <w:tab w:val="left" w:pos="819"/>
        </w:tabs>
        <w:spacing w:before="0" w:after="120"/>
        <w:ind w:right="26"/>
        <w:jc w:val="both"/>
        <w:rPr>
          <w:sz w:val="24"/>
          <w:szCs w:val="24"/>
        </w:rPr>
      </w:pPr>
      <w:r w:rsidRPr="007A5307">
        <w:rPr>
          <w:sz w:val="24"/>
          <w:szCs w:val="24"/>
        </w:rPr>
        <w:t>Support</w:t>
      </w:r>
      <w:r w:rsidRPr="007A5307">
        <w:rPr>
          <w:spacing w:val="-5"/>
          <w:sz w:val="24"/>
          <w:szCs w:val="24"/>
        </w:rPr>
        <w:t xml:space="preserve"> </w:t>
      </w:r>
      <w:r w:rsidRPr="007A5307">
        <w:rPr>
          <w:sz w:val="24"/>
          <w:szCs w:val="24"/>
        </w:rPr>
        <w:t>ODG</w:t>
      </w:r>
      <w:r w:rsidRPr="007A5307">
        <w:rPr>
          <w:spacing w:val="-2"/>
          <w:sz w:val="24"/>
          <w:szCs w:val="24"/>
        </w:rPr>
        <w:t xml:space="preserve"> </w:t>
      </w:r>
      <w:r w:rsidRPr="007A5307">
        <w:rPr>
          <w:sz w:val="24"/>
          <w:szCs w:val="24"/>
        </w:rPr>
        <w:t>staff</w:t>
      </w:r>
      <w:r w:rsidRPr="007A5307">
        <w:rPr>
          <w:spacing w:val="-2"/>
          <w:sz w:val="24"/>
          <w:szCs w:val="24"/>
        </w:rPr>
        <w:t xml:space="preserve"> </w:t>
      </w:r>
      <w:r w:rsidRPr="007A5307">
        <w:rPr>
          <w:sz w:val="24"/>
          <w:szCs w:val="24"/>
        </w:rPr>
        <w:t>with</w:t>
      </w:r>
      <w:r w:rsidRPr="007A5307">
        <w:rPr>
          <w:spacing w:val="-2"/>
          <w:sz w:val="24"/>
          <w:szCs w:val="24"/>
        </w:rPr>
        <w:t xml:space="preserve"> </w:t>
      </w:r>
      <w:r w:rsidRPr="007A5307">
        <w:rPr>
          <w:sz w:val="24"/>
          <w:szCs w:val="24"/>
        </w:rPr>
        <w:t>preparation</w:t>
      </w:r>
      <w:r w:rsidRPr="007A5307">
        <w:rPr>
          <w:spacing w:val="-3"/>
          <w:sz w:val="24"/>
          <w:szCs w:val="24"/>
        </w:rPr>
        <w:t xml:space="preserve"> </w:t>
      </w:r>
      <w:r w:rsidRPr="007A5307">
        <w:rPr>
          <w:sz w:val="24"/>
          <w:szCs w:val="24"/>
        </w:rPr>
        <w:t>of</w:t>
      </w:r>
      <w:r w:rsidRPr="007A5307">
        <w:rPr>
          <w:spacing w:val="-2"/>
          <w:sz w:val="24"/>
          <w:szCs w:val="24"/>
        </w:rPr>
        <w:t xml:space="preserve"> </w:t>
      </w:r>
      <w:r w:rsidRPr="007A5307">
        <w:rPr>
          <w:sz w:val="24"/>
          <w:szCs w:val="24"/>
        </w:rPr>
        <w:t>high-quality</w:t>
      </w:r>
      <w:r w:rsidRPr="007A5307">
        <w:rPr>
          <w:spacing w:val="-4"/>
          <w:sz w:val="24"/>
          <w:szCs w:val="24"/>
        </w:rPr>
        <w:t xml:space="preserve"> </w:t>
      </w:r>
      <w:r w:rsidRPr="007A5307">
        <w:rPr>
          <w:sz w:val="24"/>
          <w:szCs w:val="24"/>
        </w:rPr>
        <w:t>PPT</w:t>
      </w:r>
      <w:r w:rsidRPr="007A5307">
        <w:rPr>
          <w:spacing w:val="-2"/>
          <w:sz w:val="24"/>
          <w:szCs w:val="24"/>
        </w:rPr>
        <w:t xml:space="preserve"> Presentations</w:t>
      </w:r>
    </w:p>
    <w:p w14:paraId="37A76BE9" w14:textId="77777777" w:rsidR="00D72B80" w:rsidRPr="007A5307" w:rsidRDefault="00D72B80" w:rsidP="007A5307">
      <w:pPr>
        <w:pStyle w:val="ListParagraph"/>
        <w:numPr>
          <w:ilvl w:val="0"/>
          <w:numId w:val="1"/>
        </w:numPr>
        <w:tabs>
          <w:tab w:val="left" w:pos="820"/>
        </w:tabs>
        <w:spacing w:before="0" w:after="120"/>
        <w:ind w:right="26"/>
        <w:jc w:val="both"/>
        <w:rPr>
          <w:sz w:val="24"/>
          <w:szCs w:val="24"/>
        </w:rPr>
      </w:pPr>
      <w:r w:rsidRPr="007A5307">
        <w:rPr>
          <w:sz w:val="24"/>
          <w:szCs w:val="24"/>
        </w:rPr>
        <w:t>Support ODG Team to engage in continuous digital improvement and use of digital platforms such as MS Teams for more efficient internal processes.</w:t>
      </w:r>
    </w:p>
    <w:p w14:paraId="2CE3ABBA" w14:textId="77777777" w:rsidR="00186407" w:rsidRPr="007A5307" w:rsidRDefault="00D72B80" w:rsidP="007A5307">
      <w:pPr>
        <w:pStyle w:val="ListParagraph"/>
        <w:numPr>
          <w:ilvl w:val="0"/>
          <w:numId w:val="1"/>
        </w:numPr>
        <w:tabs>
          <w:tab w:val="left" w:pos="819"/>
        </w:tabs>
        <w:spacing w:before="0" w:after="120"/>
        <w:ind w:right="26"/>
        <w:jc w:val="both"/>
        <w:rPr>
          <w:sz w:val="24"/>
          <w:szCs w:val="24"/>
        </w:rPr>
      </w:pPr>
      <w:r w:rsidRPr="007A5307">
        <w:rPr>
          <w:sz w:val="24"/>
          <w:szCs w:val="24"/>
        </w:rPr>
        <w:t>Serve</w:t>
      </w:r>
      <w:r w:rsidRPr="007A5307">
        <w:rPr>
          <w:spacing w:val="-5"/>
          <w:sz w:val="24"/>
          <w:szCs w:val="24"/>
        </w:rPr>
        <w:t xml:space="preserve"> </w:t>
      </w:r>
      <w:r w:rsidRPr="007A5307">
        <w:rPr>
          <w:sz w:val="24"/>
          <w:szCs w:val="24"/>
        </w:rPr>
        <w:t>as</w:t>
      </w:r>
      <w:r w:rsidRPr="007A5307">
        <w:rPr>
          <w:spacing w:val="-1"/>
          <w:sz w:val="24"/>
          <w:szCs w:val="24"/>
        </w:rPr>
        <w:t xml:space="preserve"> </w:t>
      </w:r>
      <w:r w:rsidRPr="007A5307">
        <w:rPr>
          <w:sz w:val="24"/>
          <w:szCs w:val="24"/>
        </w:rPr>
        <w:t>one</w:t>
      </w:r>
      <w:r w:rsidRPr="007A5307">
        <w:rPr>
          <w:spacing w:val="-3"/>
          <w:sz w:val="24"/>
          <w:szCs w:val="24"/>
        </w:rPr>
        <w:t xml:space="preserve"> </w:t>
      </w:r>
      <w:r w:rsidRPr="007A5307">
        <w:rPr>
          <w:sz w:val="24"/>
          <w:szCs w:val="24"/>
        </w:rPr>
        <w:t>of</w:t>
      </w:r>
      <w:r w:rsidRPr="007A5307">
        <w:rPr>
          <w:spacing w:val="-2"/>
          <w:sz w:val="24"/>
          <w:szCs w:val="24"/>
        </w:rPr>
        <w:t xml:space="preserve"> </w:t>
      </w:r>
      <w:r w:rsidRPr="007A5307">
        <w:rPr>
          <w:sz w:val="24"/>
          <w:szCs w:val="24"/>
        </w:rPr>
        <w:t>the</w:t>
      </w:r>
      <w:r w:rsidRPr="007A5307">
        <w:rPr>
          <w:spacing w:val="-1"/>
          <w:sz w:val="24"/>
          <w:szCs w:val="24"/>
        </w:rPr>
        <w:t xml:space="preserve"> </w:t>
      </w:r>
      <w:r w:rsidRPr="007A5307">
        <w:rPr>
          <w:sz w:val="24"/>
          <w:szCs w:val="24"/>
        </w:rPr>
        <w:t>ODG</w:t>
      </w:r>
      <w:r w:rsidRPr="007A5307">
        <w:rPr>
          <w:spacing w:val="-2"/>
          <w:sz w:val="24"/>
          <w:szCs w:val="24"/>
        </w:rPr>
        <w:t xml:space="preserve"> </w:t>
      </w:r>
      <w:r w:rsidRPr="007A5307">
        <w:rPr>
          <w:sz w:val="24"/>
          <w:szCs w:val="24"/>
        </w:rPr>
        <w:t>digital</w:t>
      </w:r>
      <w:r w:rsidRPr="007A5307">
        <w:rPr>
          <w:spacing w:val="-3"/>
          <w:sz w:val="24"/>
          <w:szCs w:val="24"/>
        </w:rPr>
        <w:t xml:space="preserve"> </w:t>
      </w:r>
      <w:r w:rsidRPr="007A5307">
        <w:rPr>
          <w:sz w:val="24"/>
          <w:szCs w:val="24"/>
        </w:rPr>
        <w:t>technology</w:t>
      </w:r>
      <w:r w:rsidRPr="007A5307">
        <w:rPr>
          <w:spacing w:val="-5"/>
          <w:sz w:val="24"/>
          <w:szCs w:val="24"/>
        </w:rPr>
        <w:t xml:space="preserve"> </w:t>
      </w:r>
      <w:r w:rsidRPr="007A5307">
        <w:rPr>
          <w:sz w:val="24"/>
          <w:szCs w:val="24"/>
        </w:rPr>
        <w:t>focal</w:t>
      </w:r>
      <w:r w:rsidRPr="007A5307">
        <w:rPr>
          <w:spacing w:val="-2"/>
          <w:sz w:val="24"/>
          <w:szCs w:val="24"/>
        </w:rPr>
        <w:t xml:space="preserve"> points.</w:t>
      </w:r>
    </w:p>
    <w:p w14:paraId="6C07F534" w14:textId="77777777" w:rsidR="00186407" w:rsidRPr="00F001BE" w:rsidRDefault="00186407" w:rsidP="007A5307">
      <w:pPr>
        <w:pStyle w:val="BodyText"/>
        <w:spacing w:before="0" w:after="120"/>
        <w:ind w:left="0" w:firstLine="0"/>
        <w:jc w:val="both"/>
      </w:pPr>
    </w:p>
    <w:p w14:paraId="039035AD" w14:textId="7579EF24" w:rsidR="00F001BE" w:rsidRPr="00F001BE" w:rsidRDefault="00186407" w:rsidP="007A5307">
      <w:pPr>
        <w:pStyle w:val="BodyText"/>
        <w:spacing w:before="0" w:after="120"/>
        <w:ind w:left="360"/>
        <w:jc w:val="both"/>
        <w:rPr>
          <w:b/>
        </w:rPr>
      </w:pPr>
      <w:r w:rsidRPr="007A5307">
        <w:rPr>
          <w:b/>
          <w:bCs/>
          <w:spacing w:val="-2"/>
        </w:rPr>
        <w:t>5. Duration</w:t>
      </w:r>
    </w:p>
    <w:p w14:paraId="01C62421" w14:textId="0C6A731E" w:rsidR="00D72B80" w:rsidRDefault="00186407" w:rsidP="007A5307">
      <w:pPr>
        <w:pStyle w:val="BodyText"/>
        <w:spacing w:before="0" w:after="120"/>
        <w:ind w:left="0" w:firstLine="0"/>
        <w:jc w:val="both"/>
      </w:pPr>
      <w:r w:rsidRPr="00F001BE">
        <w:t xml:space="preserve">The consultancy contract(s) shall be for a period of 3 months. </w:t>
      </w:r>
    </w:p>
    <w:p w14:paraId="6ACF000A" w14:textId="77777777" w:rsidR="0071092E" w:rsidRPr="00F001BE" w:rsidRDefault="0071092E" w:rsidP="007A5307">
      <w:pPr>
        <w:pStyle w:val="BodyText"/>
        <w:spacing w:before="0" w:after="120"/>
        <w:ind w:left="0" w:firstLine="0"/>
        <w:jc w:val="both"/>
      </w:pPr>
    </w:p>
    <w:p w14:paraId="2964C887" w14:textId="77777777" w:rsidR="00F001BE" w:rsidRDefault="00F001BE" w:rsidP="00F001BE">
      <w:pPr>
        <w:pStyle w:val="BodyText"/>
        <w:spacing w:before="0" w:after="120"/>
        <w:ind w:left="0" w:firstLine="0"/>
        <w:jc w:val="both"/>
      </w:pPr>
    </w:p>
    <w:p w14:paraId="1A6DA1EA" w14:textId="77777777" w:rsidR="00F001BE" w:rsidRPr="00F001BE" w:rsidRDefault="00F001BE" w:rsidP="007A5307">
      <w:pPr>
        <w:pStyle w:val="BodyText"/>
        <w:spacing w:before="0" w:after="120"/>
        <w:ind w:left="0" w:firstLine="0"/>
        <w:jc w:val="both"/>
      </w:pPr>
    </w:p>
    <w:p w14:paraId="7AE94155" w14:textId="61D8253F" w:rsidR="00186407" w:rsidRPr="00F001BE" w:rsidRDefault="00186407" w:rsidP="007A5307">
      <w:pPr>
        <w:pStyle w:val="BodyText"/>
        <w:spacing w:before="0" w:after="120"/>
        <w:ind w:left="360"/>
        <w:jc w:val="both"/>
      </w:pPr>
      <w:r w:rsidRPr="007A5307">
        <w:rPr>
          <w:b/>
        </w:rPr>
        <w:lastRenderedPageBreak/>
        <w:t xml:space="preserve">6. </w:t>
      </w:r>
      <w:r w:rsidRPr="00F001BE">
        <w:rPr>
          <w:b/>
        </w:rPr>
        <w:t>Duty Station</w:t>
      </w:r>
      <w:r w:rsidRPr="00F001BE">
        <w:t xml:space="preserve"> </w:t>
      </w:r>
      <w:r w:rsidRPr="00F001BE">
        <w:tab/>
      </w:r>
    </w:p>
    <w:p w14:paraId="617C43FA" w14:textId="4603B50C" w:rsidR="00186407" w:rsidRDefault="00186407" w:rsidP="00F001BE">
      <w:pPr>
        <w:pStyle w:val="BodyText"/>
        <w:spacing w:before="0" w:after="120"/>
        <w:ind w:left="0" w:firstLine="0"/>
        <w:jc w:val="both"/>
      </w:pPr>
      <w:r w:rsidRPr="00F001BE">
        <w:t>The Consultant(s) shall work from the African Union Commission in Addis Ababa.</w:t>
      </w:r>
    </w:p>
    <w:p w14:paraId="7748AF73" w14:textId="77777777" w:rsidR="00F001BE" w:rsidRPr="00F001BE" w:rsidRDefault="00F001BE" w:rsidP="007A5307">
      <w:pPr>
        <w:pStyle w:val="BodyText"/>
        <w:spacing w:before="0" w:after="120"/>
        <w:ind w:left="0" w:firstLine="0"/>
        <w:jc w:val="both"/>
      </w:pPr>
    </w:p>
    <w:p w14:paraId="3A7FC29E" w14:textId="77777777" w:rsidR="00186407" w:rsidRPr="007A5307" w:rsidRDefault="00186407" w:rsidP="007A5307">
      <w:pPr>
        <w:pStyle w:val="BodyText"/>
        <w:spacing w:before="0" w:after="120"/>
        <w:ind w:left="360"/>
        <w:jc w:val="both"/>
        <w:rPr>
          <w:b/>
        </w:rPr>
      </w:pPr>
      <w:r w:rsidRPr="00F001BE">
        <w:rPr>
          <w:b/>
        </w:rPr>
        <w:t xml:space="preserve">7. </w:t>
      </w:r>
      <w:r w:rsidRPr="007A5307">
        <w:rPr>
          <w:b/>
        </w:rPr>
        <w:t>Gender Mainstreaming</w:t>
      </w:r>
    </w:p>
    <w:p w14:paraId="5259FA58" w14:textId="17456B66" w:rsidR="00186407" w:rsidRPr="00F001BE" w:rsidRDefault="00186407" w:rsidP="007A5307">
      <w:pPr>
        <w:pStyle w:val="BodyText"/>
        <w:spacing w:before="0" w:after="120"/>
        <w:ind w:left="0" w:firstLine="0"/>
        <w:jc w:val="both"/>
      </w:pPr>
      <w:r w:rsidRPr="00F001BE">
        <w:t>The AU Commission is an equal opportunity employer and qualified women are strongly encouraged to apply.</w:t>
      </w:r>
    </w:p>
    <w:p w14:paraId="6D9E80D3" w14:textId="77777777" w:rsidR="00186407" w:rsidRPr="00F001BE" w:rsidRDefault="00186407" w:rsidP="007A5307">
      <w:pPr>
        <w:pStyle w:val="BodyText"/>
        <w:spacing w:before="0" w:after="120"/>
        <w:ind w:left="0" w:firstLine="0"/>
        <w:jc w:val="both"/>
      </w:pPr>
    </w:p>
    <w:p w14:paraId="74C11722" w14:textId="77777777" w:rsidR="00186407" w:rsidRPr="007A5307" w:rsidRDefault="00186407" w:rsidP="007A5307">
      <w:pPr>
        <w:pStyle w:val="BodyText"/>
        <w:spacing w:before="0" w:after="120"/>
        <w:ind w:left="360"/>
        <w:jc w:val="both"/>
        <w:rPr>
          <w:b/>
        </w:rPr>
      </w:pPr>
      <w:r w:rsidRPr="007A5307">
        <w:rPr>
          <w:b/>
        </w:rPr>
        <w:t xml:space="preserve">8. Consultancy Fee and Payment Schedule </w:t>
      </w:r>
    </w:p>
    <w:p w14:paraId="2EA1768D" w14:textId="17C08F56" w:rsidR="00186407" w:rsidRPr="00F001BE" w:rsidRDefault="00186407" w:rsidP="007A5307">
      <w:pPr>
        <w:pStyle w:val="BodyText"/>
        <w:spacing w:before="0" w:after="120"/>
        <w:ind w:left="0" w:firstLine="0"/>
        <w:jc w:val="both"/>
      </w:pPr>
      <w:r w:rsidRPr="00F001BE">
        <w:t xml:space="preserve">The consultant will be paid a lump sum of </w:t>
      </w:r>
      <w:r w:rsidRPr="007A5307">
        <w:rPr>
          <w:b/>
        </w:rPr>
        <w:t>USD 2</w:t>
      </w:r>
      <w:r w:rsidR="007A5307">
        <w:rPr>
          <w:b/>
        </w:rPr>
        <w:t>4</w:t>
      </w:r>
      <w:r w:rsidRPr="007A5307">
        <w:rPr>
          <w:b/>
        </w:rPr>
        <w:t>,000</w:t>
      </w:r>
      <w:r w:rsidRPr="00F001BE">
        <w:t xml:space="preserve"> for three months. The payments will be made in installments based upon outputs/deliverables specified in the TOR and upon certification of satisfactory work as per work plan and endorsed by the AUC.</w:t>
      </w:r>
    </w:p>
    <w:p w14:paraId="034DDB2A" w14:textId="77777777" w:rsidR="00186407" w:rsidRPr="00F001BE" w:rsidRDefault="00186407" w:rsidP="007A5307">
      <w:pPr>
        <w:pStyle w:val="BodyText"/>
        <w:spacing w:before="0" w:after="120"/>
        <w:ind w:left="0" w:firstLine="0"/>
        <w:jc w:val="both"/>
      </w:pPr>
      <w:r w:rsidRPr="00F001BE">
        <w:t>The payment schedule is arranged as follows:</w:t>
      </w:r>
    </w:p>
    <w:p w14:paraId="39D85F61" w14:textId="77777777" w:rsidR="00186407" w:rsidRPr="00F001BE" w:rsidRDefault="00186407" w:rsidP="007A5307">
      <w:pPr>
        <w:pStyle w:val="BodyText"/>
        <w:numPr>
          <w:ilvl w:val="0"/>
          <w:numId w:val="9"/>
        </w:numPr>
        <w:tabs>
          <w:tab w:val="left" w:pos="1170"/>
        </w:tabs>
        <w:spacing w:before="0" w:after="120"/>
        <w:ind w:left="1260" w:hanging="440"/>
        <w:jc w:val="both"/>
      </w:pPr>
      <w:r w:rsidRPr="00F001BE">
        <w:tab/>
      </w:r>
      <w:r w:rsidRPr="00F001BE">
        <w:rPr>
          <w:b/>
        </w:rPr>
        <w:t>20%</w:t>
      </w:r>
      <w:r w:rsidRPr="00F001BE">
        <w:t xml:space="preserve"> - upon submission report of a dashboard design proposal and workplan</w:t>
      </w:r>
    </w:p>
    <w:p w14:paraId="0C41FB65" w14:textId="77777777" w:rsidR="00186407" w:rsidRPr="007A5307" w:rsidRDefault="00186407" w:rsidP="007A5307">
      <w:pPr>
        <w:pStyle w:val="BodyText"/>
        <w:numPr>
          <w:ilvl w:val="0"/>
          <w:numId w:val="9"/>
        </w:numPr>
        <w:tabs>
          <w:tab w:val="left" w:pos="1170"/>
        </w:tabs>
        <w:spacing w:before="0" w:after="120"/>
        <w:ind w:left="1260" w:hanging="440"/>
        <w:jc w:val="both"/>
        <w:rPr>
          <w:b/>
        </w:rPr>
      </w:pPr>
      <w:r w:rsidRPr="007A5307">
        <w:rPr>
          <w:b/>
        </w:rPr>
        <w:tab/>
        <w:t xml:space="preserve">40%- </w:t>
      </w:r>
      <w:r w:rsidRPr="007A5307">
        <w:t>upon a presentation of the developed global dashboard and submission of Draft Report</w:t>
      </w:r>
      <w:r w:rsidRPr="007A5307">
        <w:rPr>
          <w:b/>
        </w:rPr>
        <w:t xml:space="preserve"> </w:t>
      </w:r>
    </w:p>
    <w:p w14:paraId="2EE36D62" w14:textId="77777777" w:rsidR="00186407" w:rsidRPr="00F001BE" w:rsidRDefault="00186407" w:rsidP="007A5307">
      <w:pPr>
        <w:pStyle w:val="BodyText"/>
        <w:numPr>
          <w:ilvl w:val="0"/>
          <w:numId w:val="9"/>
        </w:numPr>
        <w:tabs>
          <w:tab w:val="left" w:pos="1170"/>
        </w:tabs>
        <w:spacing w:before="0" w:after="120"/>
        <w:ind w:left="1260" w:hanging="440"/>
        <w:jc w:val="both"/>
      </w:pPr>
      <w:r w:rsidRPr="007A5307">
        <w:rPr>
          <w:b/>
        </w:rPr>
        <w:tab/>
        <w:t xml:space="preserve">40% - </w:t>
      </w:r>
      <w:r w:rsidRPr="007A5307">
        <w:t>upon hand over of the completed technical product and submission of Final</w:t>
      </w:r>
      <w:r w:rsidRPr="00F001BE">
        <w:t xml:space="preserve"> Report</w:t>
      </w:r>
    </w:p>
    <w:p w14:paraId="65E81BD8" w14:textId="77777777" w:rsidR="00186407" w:rsidRPr="00F001BE" w:rsidRDefault="00186407" w:rsidP="007A5307">
      <w:pPr>
        <w:pStyle w:val="BodyText"/>
        <w:spacing w:before="0" w:after="120"/>
        <w:ind w:left="0" w:firstLine="0"/>
        <w:jc w:val="both"/>
      </w:pPr>
    </w:p>
    <w:p w14:paraId="1481261B" w14:textId="77777777" w:rsidR="00186407" w:rsidRPr="007A5307" w:rsidRDefault="00186407" w:rsidP="007A5307">
      <w:pPr>
        <w:pStyle w:val="BodyText"/>
        <w:spacing w:before="0" w:after="120"/>
        <w:ind w:left="360"/>
        <w:jc w:val="both"/>
        <w:rPr>
          <w:b/>
        </w:rPr>
      </w:pPr>
      <w:r w:rsidRPr="007A5307">
        <w:rPr>
          <w:b/>
        </w:rPr>
        <w:t>9. Contract Management and Reporting</w:t>
      </w:r>
    </w:p>
    <w:p w14:paraId="3B859DF7" w14:textId="5D35D9F5" w:rsidR="00186407" w:rsidRPr="007A5307" w:rsidRDefault="00186407" w:rsidP="007A5307">
      <w:pPr>
        <w:spacing w:after="120"/>
        <w:jc w:val="both"/>
        <w:rPr>
          <w:sz w:val="24"/>
          <w:szCs w:val="24"/>
        </w:rPr>
      </w:pPr>
      <w:r w:rsidRPr="007A5307">
        <w:rPr>
          <w:sz w:val="24"/>
          <w:szCs w:val="24"/>
        </w:rPr>
        <w:t>Under the overall supervision of the Director, General Office, the Consultant will report on his/ her activities to the Director General Office AUC.</w:t>
      </w:r>
    </w:p>
    <w:p w14:paraId="1009DB7C" w14:textId="77777777" w:rsidR="00186407" w:rsidRPr="00F001BE" w:rsidRDefault="00186407" w:rsidP="007A5307">
      <w:pPr>
        <w:pStyle w:val="BodyText"/>
        <w:spacing w:before="0" w:after="120"/>
        <w:ind w:left="0" w:firstLine="0"/>
        <w:jc w:val="center"/>
      </w:pPr>
    </w:p>
    <w:p w14:paraId="2A71C749" w14:textId="75F764CA" w:rsidR="00D72B80" w:rsidRPr="007A5307" w:rsidRDefault="00186407" w:rsidP="007A5307">
      <w:pPr>
        <w:pStyle w:val="Heading1"/>
        <w:spacing w:after="120"/>
        <w:ind w:left="0"/>
        <w:jc w:val="both"/>
        <w:rPr>
          <w:u w:val="none"/>
        </w:rPr>
      </w:pPr>
      <w:r w:rsidRPr="007A5307">
        <w:rPr>
          <w:u w:val="none"/>
        </w:rPr>
        <w:t xml:space="preserve">10. </w:t>
      </w:r>
      <w:r w:rsidR="00D72B80" w:rsidRPr="007A5307">
        <w:rPr>
          <w:u w:val="none"/>
        </w:rPr>
        <w:t xml:space="preserve">Qualifications and Experience of the Individual Consultant </w:t>
      </w:r>
    </w:p>
    <w:p w14:paraId="41FC15A5" w14:textId="77777777" w:rsidR="00D72B80" w:rsidRPr="00F001BE" w:rsidRDefault="00D72B80" w:rsidP="007A5307">
      <w:pPr>
        <w:pStyle w:val="Heading1"/>
        <w:spacing w:after="120"/>
        <w:jc w:val="both"/>
        <w:rPr>
          <w:u w:val="none"/>
        </w:rPr>
      </w:pPr>
      <w:r w:rsidRPr="00F001BE">
        <w:rPr>
          <w:u w:val="none"/>
        </w:rPr>
        <w:t>Education</w:t>
      </w:r>
    </w:p>
    <w:p w14:paraId="7ED72CC2" w14:textId="2EE2A2F4" w:rsidR="00D72B80" w:rsidRPr="007A5307" w:rsidRDefault="00D72B80" w:rsidP="007A5307">
      <w:pPr>
        <w:pStyle w:val="ListParagraph"/>
        <w:numPr>
          <w:ilvl w:val="0"/>
          <w:numId w:val="1"/>
        </w:numPr>
        <w:tabs>
          <w:tab w:val="left" w:pos="820"/>
        </w:tabs>
        <w:spacing w:before="0" w:after="120"/>
        <w:ind w:right="294"/>
        <w:jc w:val="both"/>
        <w:rPr>
          <w:sz w:val="24"/>
          <w:szCs w:val="24"/>
        </w:rPr>
      </w:pPr>
      <w:r w:rsidRPr="007A5307">
        <w:rPr>
          <w:sz w:val="24"/>
          <w:szCs w:val="24"/>
        </w:rPr>
        <w:t>Bachelor’s Degree or Master’s Degree in international relations, business administration, data analytics or relevant disciplines with of relevant work experience.</w:t>
      </w:r>
    </w:p>
    <w:p w14:paraId="1FDD1C2B" w14:textId="47923100" w:rsidR="001E0653" w:rsidRPr="00F001BE" w:rsidRDefault="001E0653" w:rsidP="007A5307">
      <w:pPr>
        <w:pStyle w:val="Heading1"/>
        <w:spacing w:after="120"/>
        <w:ind w:left="0"/>
        <w:jc w:val="both"/>
        <w:rPr>
          <w:u w:val="none"/>
        </w:rPr>
      </w:pPr>
    </w:p>
    <w:p w14:paraId="008E63AF" w14:textId="4E6E95FB" w:rsidR="00D72B80" w:rsidRPr="00F001BE" w:rsidRDefault="00D72B80" w:rsidP="007A5307">
      <w:pPr>
        <w:pStyle w:val="Heading1"/>
        <w:spacing w:after="120"/>
        <w:ind w:left="0"/>
        <w:jc w:val="both"/>
        <w:rPr>
          <w:u w:val="none"/>
        </w:rPr>
      </w:pPr>
      <w:r w:rsidRPr="00F001BE">
        <w:rPr>
          <w:u w:val="none"/>
        </w:rPr>
        <w:t>Experience</w:t>
      </w:r>
    </w:p>
    <w:p w14:paraId="7192DDAE" w14:textId="6B39AB40" w:rsidR="00D72B80" w:rsidRPr="007A5307" w:rsidRDefault="00D72B80" w:rsidP="007A5307">
      <w:pPr>
        <w:widowControl/>
        <w:numPr>
          <w:ilvl w:val="0"/>
          <w:numId w:val="1"/>
        </w:numPr>
        <w:autoSpaceDE/>
        <w:autoSpaceDN/>
        <w:spacing w:after="120"/>
        <w:jc w:val="both"/>
        <w:rPr>
          <w:sz w:val="24"/>
          <w:szCs w:val="24"/>
        </w:rPr>
      </w:pPr>
      <w:r w:rsidRPr="007A5307">
        <w:rPr>
          <w:sz w:val="24"/>
          <w:szCs w:val="24"/>
        </w:rPr>
        <w:t>Preferably a minimum of relevant and practical experience working in international development and private enterprises developing technological products, data analysis and creating reports.</w:t>
      </w:r>
    </w:p>
    <w:p w14:paraId="2A4F4364" w14:textId="77777777" w:rsidR="00C03D1D" w:rsidRPr="007A5307" w:rsidRDefault="00C03D1D" w:rsidP="007A5307">
      <w:pPr>
        <w:widowControl/>
        <w:numPr>
          <w:ilvl w:val="0"/>
          <w:numId w:val="1"/>
        </w:numPr>
        <w:autoSpaceDE/>
        <w:autoSpaceDN/>
        <w:spacing w:after="120"/>
        <w:jc w:val="both"/>
        <w:rPr>
          <w:sz w:val="24"/>
          <w:szCs w:val="24"/>
        </w:rPr>
      </w:pPr>
      <w:r w:rsidRPr="007A5307">
        <w:rPr>
          <w:sz w:val="24"/>
          <w:szCs w:val="24"/>
        </w:rPr>
        <w:t xml:space="preserve">Previous experience in data collection, review and conduction of empirical research to fill existing knowledge gaps and to ensure the development of promotional material; </w:t>
      </w:r>
    </w:p>
    <w:p w14:paraId="3DD916FD" w14:textId="77777777" w:rsidR="00C03D1D" w:rsidRPr="007A5307" w:rsidRDefault="00C03D1D" w:rsidP="007A5307">
      <w:pPr>
        <w:widowControl/>
        <w:numPr>
          <w:ilvl w:val="0"/>
          <w:numId w:val="1"/>
        </w:numPr>
        <w:autoSpaceDE/>
        <w:autoSpaceDN/>
        <w:spacing w:after="120"/>
        <w:jc w:val="both"/>
        <w:rPr>
          <w:sz w:val="24"/>
          <w:szCs w:val="24"/>
        </w:rPr>
      </w:pPr>
      <w:r w:rsidRPr="007A5307">
        <w:rPr>
          <w:sz w:val="24"/>
          <w:szCs w:val="24"/>
        </w:rPr>
        <w:t>Previous experience in drafting formal reports for governmental institutions or international organizations;</w:t>
      </w:r>
    </w:p>
    <w:p w14:paraId="4C53C293" w14:textId="77777777" w:rsidR="00C03D1D" w:rsidRPr="007A5307" w:rsidRDefault="00C03D1D" w:rsidP="007A5307">
      <w:pPr>
        <w:widowControl/>
        <w:numPr>
          <w:ilvl w:val="0"/>
          <w:numId w:val="1"/>
        </w:numPr>
        <w:autoSpaceDE/>
        <w:autoSpaceDN/>
        <w:spacing w:after="120"/>
        <w:jc w:val="both"/>
        <w:rPr>
          <w:sz w:val="24"/>
          <w:szCs w:val="24"/>
        </w:rPr>
      </w:pPr>
      <w:r w:rsidRPr="007A5307">
        <w:rPr>
          <w:sz w:val="24"/>
          <w:szCs w:val="24"/>
        </w:rPr>
        <w:t>Experience in the production of country and international assessment studies and reports.</w:t>
      </w:r>
    </w:p>
    <w:p w14:paraId="445C5300" w14:textId="77777777" w:rsidR="00C03D1D" w:rsidRPr="007A5307" w:rsidRDefault="00C03D1D" w:rsidP="007A5307">
      <w:pPr>
        <w:widowControl/>
        <w:numPr>
          <w:ilvl w:val="0"/>
          <w:numId w:val="1"/>
        </w:numPr>
        <w:autoSpaceDE/>
        <w:autoSpaceDN/>
        <w:spacing w:after="120"/>
        <w:jc w:val="both"/>
        <w:rPr>
          <w:sz w:val="24"/>
          <w:szCs w:val="24"/>
        </w:rPr>
      </w:pPr>
      <w:r w:rsidRPr="007A5307">
        <w:rPr>
          <w:sz w:val="24"/>
          <w:szCs w:val="24"/>
        </w:rPr>
        <w:lastRenderedPageBreak/>
        <w:t>Knowledge of quality assurance methods for data collection and analysis</w:t>
      </w:r>
    </w:p>
    <w:p w14:paraId="24E8F96C" w14:textId="77777777" w:rsidR="00C03D1D" w:rsidRPr="007A5307" w:rsidRDefault="00C03D1D" w:rsidP="007A5307">
      <w:pPr>
        <w:widowControl/>
        <w:numPr>
          <w:ilvl w:val="0"/>
          <w:numId w:val="1"/>
        </w:numPr>
        <w:autoSpaceDE/>
        <w:autoSpaceDN/>
        <w:spacing w:after="120"/>
        <w:jc w:val="both"/>
        <w:rPr>
          <w:sz w:val="24"/>
          <w:szCs w:val="24"/>
        </w:rPr>
      </w:pPr>
      <w:r w:rsidRPr="007A5307">
        <w:rPr>
          <w:sz w:val="24"/>
          <w:szCs w:val="24"/>
        </w:rPr>
        <w:t>Demonstrated capacity to write clearly and concisely</w:t>
      </w:r>
    </w:p>
    <w:p w14:paraId="18B57695" w14:textId="77777777" w:rsidR="00C03D1D" w:rsidRPr="007A5307" w:rsidRDefault="00C03D1D" w:rsidP="007A5307">
      <w:pPr>
        <w:spacing w:after="120"/>
        <w:jc w:val="both"/>
        <w:rPr>
          <w:b/>
          <w:bCs/>
          <w:sz w:val="24"/>
          <w:szCs w:val="24"/>
        </w:rPr>
      </w:pPr>
    </w:p>
    <w:p w14:paraId="161433BA" w14:textId="77777777" w:rsidR="00C03D1D" w:rsidRPr="00F001BE" w:rsidRDefault="00C03D1D" w:rsidP="007A5307">
      <w:pPr>
        <w:spacing w:after="120"/>
        <w:jc w:val="both"/>
        <w:rPr>
          <w:b/>
          <w:bCs/>
          <w:sz w:val="24"/>
          <w:szCs w:val="24"/>
          <w:u w:color="000000"/>
        </w:rPr>
      </w:pPr>
      <w:r w:rsidRPr="00F001BE">
        <w:rPr>
          <w:b/>
          <w:bCs/>
          <w:sz w:val="24"/>
          <w:szCs w:val="24"/>
          <w:u w:color="000000"/>
        </w:rPr>
        <w:t>Required Skills</w:t>
      </w:r>
    </w:p>
    <w:p w14:paraId="4F45C04F" w14:textId="77777777" w:rsidR="00D72B80" w:rsidRPr="007A5307" w:rsidRDefault="00D72B80" w:rsidP="007A5307">
      <w:pPr>
        <w:widowControl/>
        <w:numPr>
          <w:ilvl w:val="0"/>
          <w:numId w:val="1"/>
        </w:numPr>
        <w:autoSpaceDE/>
        <w:autoSpaceDN/>
        <w:spacing w:after="120"/>
        <w:jc w:val="both"/>
        <w:rPr>
          <w:sz w:val="24"/>
          <w:szCs w:val="24"/>
        </w:rPr>
      </w:pPr>
      <w:r w:rsidRPr="007A5307">
        <w:rPr>
          <w:sz w:val="24"/>
          <w:szCs w:val="24"/>
        </w:rPr>
        <w:t>Ability</w:t>
      </w:r>
      <w:r w:rsidRPr="007A5307">
        <w:rPr>
          <w:spacing w:val="-6"/>
          <w:sz w:val="24"/>
          <w:szCs w:val="24"/>
        </w:rPr>
        <w:t xml:space="preserve"> </w:t>
      </w:r>
      <w:r w:rsidRPr="007A5307">
        <w:rPr>
          <w:sz w:val="24"/>
          <w:szCs w:val="24"/>
        </w:rPr>
        <w:t>to</w:t>
      </w:r>
      <w:r w:rsidRPr="007A5307">
        <w:rPr>
          <w:spacing w:val="-2"/>
          <w:sz w:val="24"/>
          <w:szCs w:val="24"/>
        </w:rPr>
        <w:t xml:space="preserve"> </w:t>
      </w:r>
      <w:r w:rsidRPr="007A5307">
        <w:rPr>
          <w:sz w:val="24"/>
          <w:szCs w:val="24"/>
        </w:rPr>
        <w:t>work</w:t>
      </w:r>
      <w:r w:rsidRPr="007A5307">
        <w:rPr>
          <w:spacing w:val="-2"/>
          <w:sz w:val="24"/>
          <w:szCs w:val="24"/>
        </w:rPr>
        <w:t xml:space="preserve"> </w:t>
      </w:r>
      <w:r w:rsidRPr="007A5307">
        <w:rPr>
          <w:sz w:val="24"/>
          <w:szCs w:val="24"/>
        </w:rPr>
        <w:t>in</w:t>
      </w:r>
      <w:r w:rsidRPr="007A5307">
        <w:rPr>
          <w:spacing w:val="-3"/>
          <w:sz w:val="24"/>
          <w:szCs w:val="24"/>
        </w:rPr>
        <w:t xml:space="preserve"> </w:t>
      </w:r>
      <w:r w:rsidRPr="007A5307">
        <w:rPr>
          <w:sz w:val="24"/>
          <w:szCs w:val="24"/>
        </w:rPr>
        <w:t>a</w:t>
      </w:r>
      <w:r w:rsidRPr="007A5307">
        <w:rPr>
          <w:spacing w:val="-1"/>
          <w:sz w:val="24"/>
          <w:szCs w:val="24"/>
        </w:rPr>
        <w:t xml:space="preserve"> </w:t>
      </w:r>
      <w:r w:rsidRPr="007A5307">
        <w:rPr>
          <w:sz w:val="24"/>
          <w:szCs w:val="24"/>
        </w:rPr>
        <w:t>multicultural</w:t>
      </w:r>
      <w:r w:rsidRPr="007A5307">
        <w:rPr>
          <w:spacing w:val="-2"/>
          <w:sz w:val="24"/>
          <w:szCs w:val="24"/>
        </w:rPr>
        <w:t xml:space="preserve"> environment</w:t>
      </w:r>
    </w:p>
    <w:p w14:paraId="41EF7DF3" w14:textId="77777777" w:rsidR="00D72B80" w:rsidRPr="007A5307" w:rsidRDefault="00D72B80" w:rsidP="007A5307">
      <w:pPr>
        <w:pStyle w:val="ListParagraph"/>
        <w:numPr>
          <w:ilvl w:val="0"/>
          <w:numId w:val="1"/>
        </w:numPr>
        <w:tabs>
          <w:tab w:val="left" w:pos="820"/>
        </w:tabs>
        <w:spacing w:before="0" w:after="120"/>
        <w:jc w:val="both"/>
        <w:rPr>
          <w:sz w:val="24"/>
          <w:szCs w:val="24"/>
        </w:rPr>
      </w:pPr>
      <w:r w:rsidRPr="007A5307">
        <w:rPr>
          <w:sz w:val="24"/>
          <w:szCs w:val="24"/>
        </w:rPr>
        <w:t>Ability</w:t>
      </w:r>
      <w:r w:rsidRPr="007A5307">
        <w:rPr>
          <w:spacing w:val="-8"/>
          <w:sz w:val="24"/>
          <w:szCs w:val="24"/>
        </w:rPr>
        <w:t xml:space="preserve"> </w:t>
      </w:r>
      <w:r w:rsidRPr="007A5307">
        <w:rPr>
          <w:sz w:val="24"/>
          <w:szCs w:val="24"/>
        </w:rPr>
        <w:t>to</w:t>
      </w:r>
      <w:r w:rsidRPr="007A5307">
        <w:rPr>
          <w:spacing w:val="-3"/>
          <w:sz w:val="24"/>
          <w:szCs w:val="24"/>
        </w:rPr>
        <w:t xml:space="preserve"> </w:t>
      </w:r>
      <w:r w:rsidRPr="007A5307">
        <w:rPr>
          <w:sz w:val="24"/>
          <w:szCs w:val="24"/>
        </w:rPr>
        <w:t>work</w:t>
      </w:r>
      <w:r w:rsidRPr="007A5307">
        <w:rPr>
          <w:spacing w:val="-2"/>
          <w:sz w:val="24"/>
          <w:szCs w:val="24"/>
        </w:rPr>
        <w:t xml:space="preserve"> </w:t>
      </w:r>
      <w:r w:rsidRPr="007A5307">
        <w:rPr>
          <w:sz w:val="24"/>
          <w:szCs w:val="24"/>
        </w:rPr>
        <w:t>independently</w:t>
      </w:r>
      <w:r w:rsidRPr="007A5307">
        <w:rPr>
          <w:spacing w:val="-6"/>
          <w:sz w:val="24"/>
          <w:szCs w:val="24"/>
        </w:rPr>
        <w:t xml:space="preserve"> </w:t>
      </w:r>
      <w:r w:rsidRPr="007A5307">
        <w:rPr>
          <w:sz w:val="24"/>
          <w:szCs w:val="24"/>
        </w:rPr>
        <w:t>to</w:t>
      </w:r>
      <w:r w:rsidRPr="007A5307">
        <w:rPr>
          <w:spacing w:val="-4"/>
          <w:sz w:val="24"/>
          <w:szCs w:val="24"/>
        </w:rPr>
        <w:t xml:space="preserve"> </w:t>
      </w:r>
      <w:r w:rsidRPr="007A5307">
        <w:rPr>
          <w:sz w:val="24"/>
          <w:szCs w:val="24"/>
        </w:rPr>
        <w:t>meet</w:t>
      </w:r>
      <w:r w:rsidRPr="007A5307">
        <w:rPr>
          <w:spacing w:val="-3"/>
          <w:sz w:val="24"/>
          <w:szCs w:val="24"/>
        </w:rPr>
        <w:t xml:space="preserve"> </w:t>
      </w:r>
      <w:r w:rsidRPr="007A5307">
        <w:rPr>
          <w:sz w:val="24"/>
          <w:szCs w:val="24"/>
        </w:rPr>
        <w:t>critical</w:t>
      </w:r>
      <w:r w:rsidRPr="007A5307">
        <w:rPr>
          <w:spacing w:val="-2"/>
          <w:sz w:val="24"/>
          <w:szCs w:val="24"/>
        </w:rPr>
        <w:t xml:space="preserve"> </w:t>
      </w:r>
      <w:r w:rsidRPr="007A5307">
        <w:rPr>
          <w:sz w:val="24"/>
          <w:szCs w:val="24"/>
        </w:rPr>
        <w:t>and</w:t>
      </w:r>
      <w:r w:rsidRPr="007A5307">
        <w:rPr>
          <w:spacing w:val="-3"/>
          <w:sz w:val="24"/>
          <w:szCs w:val="24"/>
        </w:rPr>
        <w:t xml:space="preserve"> </w:t>
      </w:r>
      <w:r w:rsidRPr="007A5307">
        <w:rPr>
          <w:sz w:val="24"/>
          <w:szCs w:val="24"/>
        </w:rPr>
        <w:t>competing</w:t>
      </w:r>
      <w:r w:rsidRPr="007A5307">
        <w:rPr>
          <w:spacing w:val="-4"/>
          <w:sz w:val="24"/>
          <w:szCs w:val="24"/>
        </w:rPr>
        <w:t xml:space="preserve"> </w:t>
      </w:r>
      <w:r w:rsidRPr="007A5307">
        <w:rPr>
          <w:spacing w:val="-2"/>
          <w:sz w:val="24"/>
          <w:szCs w:val="24"/>
        </w:rPr>
        <w:t>deadlines</w:t>
      </w:r>
    </w:p>
    <w:p w14:paraId="1BBFB8A8" w14:textId="77777777" w:rsidR="00D72B80" w:rsidRPr="007A5307" w:rsidRDefault="00D72B80" w:rsidP="007A5307">
      <w:pPr>
        <w:pStyle w:val="ListParagraph"/>
        <w:numPr>
          <w:ilvl w:val="0"/>
          <w:numId w:val="1"/>
        </w:numPr>
        <w:tabs>
          <w:tab w:val="left" w:pos="820"/>
        </w:tabs>
        <w:spacing w:before="0" w:after="120"/>
        <w:jc w:val="both"/>
        <w:rPr>
          <w:sz w:val="24"/>
          <w:szCs w:val="24"/>
        </w:rPr>
      </w:pPr>
      <w:r w:rsidRPr="007A5307">
        <w:rPr>
          <w:sz w:val="24"/>
          <w:szCs w:val="24"/>
        </w:rPr>
        <w:t>Excellent</w:t>
      </w:r>
      <w:r w:rsidRPr="007A5307">
        <w:rPr>
          <w:spacing w:val="-10"/>
          <w:sz w:val="24"/>
          <w:szCs w:val="24"/>
        </w:rPr>
        <w:t xml:space="preserve"> </w:t>
      </w:r>
      <w:r w:rsidRPr="007A5307">
        <w:rPr>
          <w:sz w:val="24"/>
          <w:szCs w:val="24"/>
        </w:rPr>
        <w:t>interpersonal/teamwork</w:t>
      </w:r>
      <w:r w:rsidRPr="007A5307">
        <w:rPr>
          <w:spacing w:val="-10"/>
          <w:sz w:val="24"/>
          <w:szCs w:val="24"/>
        </w:rPr>
        <w:t xml:space="preserve"> </w:t>
      </w:r>
      <w:r w:rsidRPr="007A5307">
        <w:rPr>
          <w:spacing w:val="-2"/>
          <w:sz w:val="24"/>
          <w:szCs w:val="24"/>
        </w:rPr>
        <w:t>skills,</w:t>
      </w:r>
    </w:p>
    <w:p w14:paraId="251BD5A8" w14:textId="77777777" w:rsidR="00D72B80" w:rsidRPr="007A5307" w:rsidRDefault="00D72B80" w:rsidP="007A5307">
      <w:pPr>
        <w:pStyle w:val="ListParagraph"/>
        <w:numPr>
          <w:ilvl w:val="0"/>
          <w:numId w:val="1"/>
        </w:numPr>
        <w:tabs>
          <w:tab w:val="left" w:pos="820"/>
        </w:tabs>
        <w:spacing w:before="0" w:after="120"/>
        <w:jc w:val="both"/>
        <w:rPr>
          <w:sz w:val="24"/>
          <w:szCs w:val="24"/>
        </w:rPr>
      </w:pPr>
      <w:r w:rsidRPr="007A5307">
        <w:rPr>
          <w:sz w:val="24"/>
          <w:szCs w:val="24"/>
        </w:rPr>
        <w:t>Excellent</w:t>
      </w:r>
      <w:r w:rsidRPr="007A5307">
        <w:rPr>
          <w:spacing w:val="-9"/>
          <w:sz w:val="24"/>
          <w:szCs w:val="24"/>
        </w:rPr>
        <w:t xml:space="preserve"> </w:t>
      </w:r>
      <w:r w:rsidRPr="007A5307">
        <w:rPr>
          <w:sz w:val="24"/>
          <w:szCs w:val="24"/>
        </w:rPr>
        <w:t>drafting,</w:t>
      </w:r>
      <w:r w:rsidRPr="007A5307">
        <w:rPr>
          <w:spacing w:val="-6"/>
          <w:sz w:val="24"/>
          <w:szCs w:val="24"/>
        </w:rPr>
        <w:t xml:space="preserve"> </w:t>
      </w:r>
      <w:r w:rsidRPr="007A5307">
        <w:rPr>
          <w:sz w:val="24"/>
          <w:szCs w:val="24"/>
        </w:rPr>
        <w:t>reporting,</w:t>
      </w:r>
      <w:r w:rsidRPr="007A5307">
        <w:rPr>
          <w:spacing w:val="-7"/>
          <w:sz w:val="24"/>
          <w:szCs w:val="24"/>
        </w:rPr>
        <w:t xml:space="preserve"> </w:t>
      </w:r>
      <w:r w:rsidRPr="007A5307">
        <w:rPr>
          <w:sz w:val="24"/>
          <w:szCs w:val="24"/>
        </w:rPr>
        <w:t>communication</w:t>
      </w:r>
      <w:r w:rsidRPr="007A5307">
        <w:rPr>
          <w:spacing w:val="-8"/>
          <w:sz w:val="24"/>
          <w:szCs w:val="24"/>
        </w:rPr>
        <w:t xml:space="preserve"> </w:t>
      </w:r>
      <w:r w:rsidRPr="007A5307">
        <w:rPr>
          <w:sz w:val="24"/>
          <w:szCs w:val="24"/>
        </w:rPr>
        <w:t>and</w:t>
      </w:r>
      <w:r w:rsidRPr="007A5307">
        <w:rPr>
          <w:spacing w:val="-6"/>
          <w:sz w:val="24"/>
          <w:szCs w:val="24"/>
        </w:rPr>
        <w:t xml:space="preserve"> </w:t>
      </w:r>
      <w:r w:rsidRPr="007A5307">
        <w:rPr>
          <w:sz w:val="24"/>
          <w:szCs w:val="24"/>
        </w:rPr>
        <w:t>presentation</w:t>
      </w:r>
      <w:r w:rsidRPr="007A5307">
        <w:rPr>
          <w:spacing w:val="-6"/>
          <w:sz w:val="24"/>
          <w:szCs w:val="24"/>
        </w:rPr>
        <w:t xml:space="preserve"> </w:t>
      </w:r>
      <w:r w:rsidRPr="007A5307">
        <w:rPr>
          <w:spacing w:val="-2"/>
          <w:sz w:val="24"/>
          <w:szCs w:val="24"/>
        </w:rPr>
        <w:t>skills.</w:t>
      </w:r>
    </w:p>
    <w:p w14:paraId="37E05297" w14:textId="77777777" w:rsidR="00D72B80" w:rsidRPr="007A5307" w:rsidRDefault="00D72B80" w:rsidP="007A5307">
      <w:pPr>
        <w:pStyle w:val="ListParagraph"/>
        <w:numPr>
          <w:ilvl w:val="0"/>
          <w:numId w:val="1"/>
        </w:numPr>
        <w:tabs>
          <w:tab w:val="left" w:pos="820"/>
        </w:tabs>
        <w:spacing w:before="0" w:after="120"/>
        <w:jc w:val="both"/>
        <w:rPr>
          <w:sz w:val="24"/>
          <w:szCs w:val="24"/>
        </w:rPr>
      </w:pPr>
      <w:r w:rsidRPr="007A5307">
        <w:rPr>
          <w:sz w:val="24"/>
          <w:szCs w:val="24"/>
        </w:rPr>
        <w:t>Strong</w:t>
      </w:r>
      <w:r w:rsidRPr="007A5307">
        <w:rPr>
          <w:spacing w:val="-7"/>
          <w:sz w:val="24"/>
          <w:szCs w:val="24"/>
        </w:rPr>
        <w:t xml:space="preserve"> </w:t>
      </w:r>
      <w:r w:rsidRPr="007A5307">
        <w:rPr>
          <w:sz w:val="24"/>
          <w:szCs w:val="24"/>
        </w:rPr>
        <w:t>program/project</w:t>
      </w:r>
      <w:r w:rsidRPr="007A5307">
        <w:rPr>
          <w:spacing w:val="-7"/>
          <w:sz w:val="24"/>
          <w:szCs w:val="24"/>
        </w:rPr>
        <w:t xml:space="preserve"> </w:t>
      </w:r>
      <w:r w:rsidRPr="007A5307">
        <w:rPr>
          <w:sz w:val="24"/>
          <w:szCs w:val="24"/>
        </w:rPr>
        <w:t>management</w:t>
      </w:r>
      <w:r w:rsidRPr="007A5307">
        <w:rPr>
          <w:spacing w:val="-7"/>
          <w:sz w:val="24"/>
          <w:szCs w:val="24"/>
        </w:rPr>
        <w:t xml:space="preserve"> </w:t>
      </w:r>
      <w:r w:rsidRPr="007A5307">
        <w:rPr>
          <w:sz w:val="24"/>
          <w:szCs w:val="24"/>
        </w:rPr>
        <w:t>and</w:t>
      </w:r>
      <w:r w:rsidRPr="007A5307">
        <w:rPr>
          <w:spacing w:val="-5"/>
          <w:sz w:val="24"/>
          <w:szCs w:val="24"/>
        </w:rPr>
        <w:t xml:space="preserve"> </w:t>
      </w:r>
      <w:r w:rsidRPr="007A5307">
        <w:rPr>
          <w:sz w:val="24"/>
          <w:szCs w:val="24"/>
        </w:rPr>
        <w:t>analytical</w:t>
      </w:r>
      <w:r w:rsidRPr="007A5307">
        <w:rPr>
          <w:spacing w:val="-4"/>
          <w:sz w:val="24"/>
          <w:szCs w:val="24"/>
        </w:rPr>
        <w:t xml:space="preserve"> </w:t>
      </w:r>
      <w:r w:rsidRPr="007A5307">
        <w:rPr>
          <w:spacing w:val="-2"/>
          <w:sz w:val="24"/>
          <w:szCs w:val="24"/>
        </w:rPr>
        <w:t>skills</w:t>
      </w:r>
    </w:p>
    <w:p w14:paraId="33CD4C6A" w14:textId="77777777" w:rsidR="00D72B80" w:rsidRPr="007A5307" w:rsidRDefault="00D72B80" w:rsidP="007A5307">
      <w:pPr>
        <w:pStyle w:val="ListParagraph"/>
        <w:numPr>
          <w:ilvl w:val="0"/>
          <w:numId w:val="1"/>
        </w:numPr>
        <w:tabs>
          <w:tab w:val="left" w:pos="820"/>
        </w:tabs>
        <w:spacing w:before="0" w:after="120"/>
        <w:jc w:val="both"/>
        <w:rPr>
          <w:sz w:val="24"/>
          <w:szCs w:val="24"/>
        </w:rPr>
      </w:pPr>
      <w:r w:rsidRPr="007A5307">
        <w:rPr>
          <w:sz w:val="24"/>
          <w:szCs w:val="24"/>
        </w:rPr>
        <w:t>Excellent</w:t>
      </w:r>
      <w:r w:rsidRPr="007A5307">
        <w:rPr>
          <w:spacing w:val="-6"/>
          <w:sz w:val="24"/>
          <w:szCs w:val="24"/>
        </w:rPr>
        <w:t xml:space="preserve"> </w:t>
      </w:r>
      <w:r w:rsidRPr="007A5307">
        <w:rPr>
          <w:sz w:val="24"/>
          <w:szCs w:val="24"/>
        </w:rPr>
        <w:t>planning</w:t>
      </w:r>
      <w:r w:rsidRPr="007A5307">
        <w:rPr>
          <w:spacing w:val="-6"/>
          <w:sz w:val="24"/>
          <w:szCs w:val="24"/>
        </w:rPr>
        <w:t xml:space="preserve"> </w:t>
      </w:r>
      <w:r w:rsidRPr="007A5307">
        <w:rPr>
          <w:sz w:val="24"/>
          <w:szCs w:val="24"/>
        </w:rPr>
        <w:t>and</w:t>
      </w:r>
      <w:r w:rsidRPr="007A5307">
        <w:rPr>
          <w:spacing w:val="-6"/>
          <w:sz w:val="24"/>
          <w:szCs w:val="24"/>
        </w:rPr>
        <w:t xml:space="preserve"> </w:t>
      </w:r>
      <w:r w:rsidRPr="007A5307">
        <w:rPr>
          <w:sz w:val="24"/>
          <w:szCs w:val="24"/>
        </w:rPr>
        <w:t>organizing</w:t>
      </w:r>
      <w:r w:rsidRPr="007A5307">
        <w:rPr>
          <w:spacing w:val="-6"/>
          <w:sz w:val="24"/>
          <w:szCs w:val="24"/>
        </w:rPr>
        <w:t xml:space="preserve"> </w:t>
      </w:r>
      <w:r w:rsidRPr="007A5307">
        <w:rPr>
          <w:spacing w:val="-2"/>
          <w:sz w:val="24"/>
          <w:szCs w:val="24"/>
        </w:rPr>
        <w:t>skills</w:t>
      </w:r>
    </w:p>
    <w:p w14:paraId="65F94503" w14:textId="77777777" w:rsidR="00D72B80" w:rsidRPr="007A5307" w:rsidRDefault="00D72B80" w:rsidP="007A5307">
      <w:pPr>
        <w:pStyle w:val="ListParagraph"/>
        <w:numPr>
          <w:ilvl w:val="0"/>
          <w:numId w:val="1"/>
        </w:numPr>
        <w:tabs>
          <w:tab w:val="left" w:pos="820"/>
        </w:tabs>
        <w:spacing w:before="0" w:after="120"/>
        <w:jc w:val="both"/>
        <w:rPr>
          <w:sz w:val="24"/>
          <w:szCs w:val="24"/>
        </w:rPr>
      </w:pPr>
      <w:r w:rsidRPr="007A5307">
        <w:rPr>
          <w:sz w:val="24"/>
          <w:szCs w:val="24"/>
        </w:rPr>
        <w:t>Ability</w:t>
      </w:r>
      <w:r w:rsidRPr="007A5307">
        <w:rPr>
          <w:spacing w:val="-8"/>
          <w:sz w:val="24"/>
          <w:szCs w:val="24"/>
        </w:rPr>
        <w:t xml:space="preserve"> </w:t>
      </w:r>
      <w:r w:rsidRPr="007A5307">
        <w:rPr>
          <w:sz w:val="24"/>
          <w:szCs w:val="24"/>
        </w:rPr>
        <w:t>to</w:t>
      </w:r>
      <w:r w:rsidRPr="007A5307">
        <w:rPr>
          <w:spacing w:val="-2"/>
          <w:sz w:val="24"/>
          <w:szCs w:val="24"/>
        </w:rPr>
        <w:t xml:space="preserve"> </w:t>
      </w:r>
      <w:r w:rsidRPr="007A5307">
        <w:rPr>
          <w:sz w:val="24"/>
          <w:szCs w:val="24"/>
        </w:rPr>
        <w:t>liaise</w:t>
      </w:r>
      <w:r w:rsidRPr="007A5307">
        <w:rPr>
          <w:spacing w:val="-3"/>
          <w:sz w:val="24"/>
          <w:szCs w:val="24"/>
        </w:rPr>
        <w:t xml:space="preserve"> </w:t>
      </w:r>
      <w:r w:rsidRPr="007A5307">
        <w:rPr>
          <w:sz w:val="24"/>
          <w:szCs w:val="24"/>
        </w:rPr>
        <w:t>with</w:t>
      </w:r>
      <w:r w:rsidRPr="007A5307">
        <w:rPr>
          <w:spacing w:val="-2"/>
          <w:sz w:val="24"/>
          <w:szCs w:val="24"/>
        </w:rPr>
        <w:t xml:space="preserve"> </w:t>
      </w:r>
      <w:r w:rsidRPr="007A5307">
        <w:rPr>
          <w:sz w:val="24"/>
          <w:szCs w:val="24"/>
        </w:rPr>
        <w:t>a</w:t>
      </w:r>
      <w:r w:rsidRPr="007A5307">
        <w:rPr>
          <w:spacing w:val="-1"/>
          <w:sz w:val="24"/>
          <w:szCs w:val="24"/>
        </w:rPr>
        <w:t xml:space="preserve"> </w:t>
      </w:r>
      <w:r w:rsidRPr="007A5307">
        <w:rPr>
          <w:sz w:val="24"/>
          <w:szCs w:val="24"/>
        </w:rPr>
        <w:t>diverse</w:t>
      </w:r>
      <w:r w:rsidRPr="007A5307">
        <w:rPr>
          <w:spacing w:val="-3"/>
          <w:sz w:val="24"/>
          <w:szCs w:val="24"/>
        </w:rPr>
        <w:t xml:space="preserve"> </w:t>
      </w:r>
      <w:r w:rsidRPr="007A5307">
        <w:rPr>
          <w:sz w:val="24"/>
          <w:szCs w:val="24"/>
        </w:rPr>
        <w:t>range</w:t>
      </w:r>
      <w:r w:rsidRPr="007A5307">
        <w:rPr>
          <w:spacing w:val="-2"/>
          <w:sz w:val="24"/>
          <w:szCs w:val="24"/>
        </w:rPr>
        <w:t xml:space="preserve"> </w:t>
      </w:r>
      <w:r w:rsidRPr="007A5307">
        <w:rPr>
          <w:sz w:val="24"/>
          <w:szCs w:val="24"/>
        </w:rPr>
        <w:t>of</w:t>
      </w:r>
      <w:r w:rsidRPr="007A5307">
        <w:rPr>
          <w:spacing w:val="-3"/>
          <w:sz w:val="24"/>
          <w:szCs w:val="24"/>
        </w:rPr>
        <w:t xml:space="preserve"> </w:t>
      </w:r>
      <w:r w:rsidRPr="007A5307">
        <w:rPr>
          <w:sz w:val="24"/>
          <w:szCs w:val="24"/>
        </w:rPr>
        <w:t>people</w:t>
      </w:r>
      <w:r w:rsidRPr="007A5307">
        <w:rPr>
          <w:spacing w:val="-6"/>
          <w:sz w:val="24"/>
          <w:szCs w:val="24"/>
        </w:rPr>
        <w:t xml:space="preserve"> </w:t>
      </w:r>
      <w:r w:rsidRPr="007A5307">
        <w:rPr>
          <w:sz w:val="24"/>
          <w:szCs w:val="24"/>
        </w:rPr>
        <w:t>and</w:t>
      </w:r>
      <w:r w:rsidRPr="007A5307">
        <w:rPr>
          <w:spacing w:val="4"/>
          <w:sz w:val="24"/>
          <w:szCs w:val="24"/>
        </w:rPr>
        <w:t xml:space="preserve"> </w:t>
      </w:r>
      <w:r w:rsidRPr="007A5307">
        <w:rPr>
          <w:spacing w:val="-2"/>
          <w:sz w:val="24"/>
          <w:szCs w:val="24"/>
        </w:rPr>
        <w:t>stakeholders;</w:t>
      </w:r>
    </w:p>
    <w:p w14:paraId="26D9815F" w14:textId="77777777" w:rsidR="00D72B80" w:rsidRPr="007A5307" w:rsidRDefault="00D72B80" w:rsidP="007A5307">
      <w:pPr>
        <w:pStyle w:val="ListParagraph"/>
        <w:numPr>
          <w:ilvl w:val="0"/>
          <w:numId w:val="1"/>
        </w:numPr>
        <w:tabs>
          <w:tab w:val="left" w:pos="820"/>
        </w:tabs>
        <w:spacing w:before="0" w:after="120"/>
        <w:jc w:val="both"/>
        <w:rPr>
          <w:sz w:val="24"/>
          <w:szCs w:val="24"/>
        </w:rPr>
      </w:pPr>
      <w:r w:rsidRPr="007A5307">
        <w:rPr>
          <w:sz w:val="24"/>
          <w:szCs w:val="24"/>
        </w:rPr>
        <w:t>Experience</w:t>
      </w:r>
      <w:r w:rsidRPr="007A5307">
        <w:rPr>
          <w:spacing w:val="-5"/>
          <w:sz w:val="24"/>
          <w:szCs w:val="24"/>
        </w:rPr>
        <w:t xml:space="preserve"> </w:t>
      </w:r>
      <w:r w:rsidRPr="007A5307">
        <w:rPr>
          <w:sz w:val="24"/>
          <w:szCs w:val="24"/>
        </w:rPr>
        <w:t>developing</w:t>
      </w:r>
      <w:r w:rsidRPr="007A5307">
        <w:rPr>
          <w:spacing w:val="-6"/>
          <w:sz w:val="24"/>
          <w:szCs w:val="24"/>
        </w:rPr>
        <w:t xml:space="preserve"> </w:t>
      </w:r>
      <w:r w:rsidRPr="007A5307">
        <w:rPr>
          <w:sz w:val="24"/>
          <w:szCs w:val="24"/>
        </w:rPr>
        <w:t>dashboards</w:t>
      </w:r>
      <w:r w:rsidRPr="007A5307">
        <w:rPr>
          <w:spacing w:val="-5"/>
          <w:sz w:val="24"/>
          <w:szCs w:val="24"/>
        </w:rPr>
        <w:t xml:space="preserve"> </w:t>
      </w:r>
      <w:r w:rsidRPr="007A5307">
        <w:rPr>
          <w:sz w:val="24"/>
          <w:szCs w:val="24"/>
        </w:rPr>
        <w:t>and</w:t>
      </w:r>
      <w:r w:rsidRPr="007A5307">
        <w:rPr>
          <w:spacing w:val="-5"/>
          <w:sz w:val="24"/>
          <w:szCs w:val="24"/>
        </w:rPr>
        <w:t xml:space="preserve"> </w:t>
      </w:r>
      <w:r w:rsidR="00C03D1D" w:rsidRPr="007A5307">
        <w:rPr>
          <w:sz w:val="24"/>
          <w:szCs w:val="24"/>
        </w:rPr>
        <w:t>technology</w:t>
      </w:r>
      <w:r w:rsidRPr="007A5307">
        <w:rPr>
          <w:spacing w:val="-6"/>
          <w:sz w:val="24"/>
          <w:szCs w:val="24"/>
        </w:rPr>
        <w:t xml:space="preserve"> </w:t>
      </w:r>
      <w:r w:rsidRPr="007A5307">
        <w:rPr>
          <w:spacing w:val="-2"/>
          <w:sz w:val="24"/>
          <w:szCs w:val="24"/>
        </w:rPr>
        <w:t>development</w:t>
      </w:r>
    </w:p>
    <w:p w14:paraId="0144E7F7" w14:textId="77777777" w:rsidR="00C03D1D" w:rsidRPr="007A5307" w:rsidRDefault="00C03D1D" w:rsidP="007A5307">
      <w:pPr>
        <w:widowControl/>
        <w:numPr>
          <w:ilvl w:val="0"/>
          <w:numId w:val="1"/>
        </w:numPr>
        <w:autoSpaceDE/>
        <w:autoSpaceDN/>
        <w:spacing w:after="120"/>
        <w:jc w:val="both"/>
        <w:rPr>
          <w:sz w:val="24"/>
          <w:szCs w:val="24"/>
        </w:rPr>
      </w:pPr>
      <w:r w:rsidRPr="007A5307">
        <w:rPr>
          <w:sz w:val="24"/>
          <w:szCs w:val="24"/>
        </w:rPr>
        <w:t xml:space="preserve">Ability to work with sensitive data and information in an ethical, confidential, and trustworthy manner. </w:t>
      </w:r>
    </w:p>
    <w:p w14:paraId="4B83A906" w14:textId="77777777" w:rsidR="00C03D1D" w:rsidRPr="007A5307" w:rsidRDefault="00C03D1D" w:rsidP="007A5307">
      <w:pPr>
        <w:spacing w:after="120"/>
        <w:jc w:val="both"/>
        <w:rPr>
          <w:b/>
          <w:bCs/>
          <w:sz w:val="24"/>
          <w:szCs w:val="24"/>
        </w:rPr>
      </w:pPr>
    </w:p>
    <w:p w14:paraId="14F83129" w14:textId="77777777" w:rsidR="00C03D1D" w:rsidRPr="00F001BE" w:rsidRDefault="00C03D1D" w:rsidP="007A5307">
      <w:pPr>
        <w:spacing w:after="120"/>
        <w:jc w:val="both"/>
        <w:rPr>
          <w:b/>
          <w:bCs/>
          <w:sz w:val="24"/>
          <w:szCs w:val="24"/>
        </w:rPr>
      </w:pPr>
      <w:r w:rsidRPr="00F001BE">
        <w:rPr>
          <w:b/>
          <w:bCs/>
          <w:sz w:val="24"/>
          <w:szCs w:val="24"/>
        </w:rPr>
        <w:t xml:space="preserve">Information Technology Skills  </w:t>
      </w:r>
    </w:p>
    <w:p w14:paraId="02001D4E" w14:textId="77777777" w:rsidR="00C03D1D" w:rsidRPr="007A5307" w:rsidRDefault="00C03D1D" w:rsidP="007A5307">
      <w:pPr>
        <w:tabs>
          <w:tab w:val="num" w:pos="1080"/>
        </w:tabs>
        <w:spacing w:after="120"/>
        <w:jc w:val="both"/>
        <w:rPr>
          <w:sz w:val="24"/>
          <w:szCs w:val="24"/>
        </w:rPr>
      </w:pPr>
      <w:r w:rsidRPr="007A5307">
        <w:rPr>
          <w:sz w:val="24"/>
          <w:szCs w:val="24"/>
        </w:rPr>
        <w:t>Proficiency in the use of at least one software in each of the following categories:</w:t>
      </w:r>
    </w:p>
    <w:p w14:paraId="5970E6D1" w14:textId="77777777" w:rsidR="00C03D1D" w:rsidRPr="007A5307" w:rsidRDefault="00C03D1D" w:rsidP="007A5307">
      <w:pPr>
        <w:pStyle w:val="ListParagraph"/>
        <w:numPr>
          <w:ilvl w:val="0"/>
          <w:numId w:val="1"/>
        </w:numPr>
        <w:tabs>
          <w:tab w:val="left" w:pos="820"/>
        </w:tabs>
        <w:spacing w:before="0" w:after="120"/>
        <w:jc w:val="both"/>
        <w:rPr>
          <w:sz w:val="24"/>
          <w:szCs w:val="24"/>
        </w:rPr>
      </w:pPr>
      <w:r w:rsidRPr="007A5307">
        <w:rPr>
          <w:sz w:val="24"/>
          <w:szCs w:val="24"/>
        </w:rPr>
        <w:t>Word processing</w:t>
      </w:r>
    </w:p>
    <w:p w14:paraId="5B53C395" w14:textId="77777777" w:rsidR="00C03D1D" w:rsidRPr="007A5307" w:rsidRDefault="00C03D1D" w:rsidP="007A5307">
      <w:pPr>
        <w:pStyle w:val="ListParagraph"/>
        <w:numPr>
          <w:ilvl w:val="0"/>
          <w:numId w:val="1"/>
        </w:numPr>
        <w:tabs>
          <w:tab w:val="left" w:pos="820"/>
        </w:tabs>
        <w:spacing w:before="0" w:after="120"/>
        <w:jc w:val="both"/>
        <w:rPr>
          <w:sz w:val="24"/>
          <w:szCs w:val="24"/>
        </w:rPr>
      </w:pPr>
      <w:r w:rsidRPr="007A5307">
        <w:rPr>
          <w:sz w:val="24"/>
          <w:szCs w:val="24"/>
        </w:rPr>
        <w:t>Spread sheet</w:t>
      </w:r>
    </w:p>
    <w:p w14:paraId="37830BF0" w14:textId="77777777" w:rsidR="00C03D1D" w:rsidRPr="007A5307" w:rsidRDefault="00C03D1D" w:rsidP="007A5307">
      <w:pPr>
        <w:pStyle w:val="ListParagraph"/>
        <w:numPr>
          <w:ilvl w:val="0"/>
          <w:numId w:val="1"/>
        </w:numPr>
        <w:tabs>
          <w:tab w:val="left" w:pos="820"/>
        </w:tabs>
        <w:spacing w:before="0" w:after="120"/>
        <w:jc w:val="both"/>
        <w:rPr>
          <w:sz w:val="24"/>
          <w:szCs w:val="24"/>
        </w:rPr>
      </w:pPr>
      <w:r w:rsidRPr="007A5307">
        <w:rPr>
          <w:sz w:val="24"/>
          <w:szCs w:val="24"/>
        </w:rPr>
        <w:t>Database</w:t>
      </w:r>
    </w:p>
    <w:p w14:paraId="396DC3BD" w14:textId="77777777" w:rsidR="00C03D1D" w:rsidRPr="007A5307" w:rsidRDefault="00C03D1D" w:rsidP="007A5307">
      <w:pPr>
        <w:pStyle w:val="ListParagraph"/>
        <w:numPr>
          <w:ilvl w:val="0"/>
          <w:numId w:val="1"/>
        </w:numPr>
        <w:tabs>
          <w:tab w:val="left" w:pos="820"/>
        </w:tabs>
        <w:spacing w:before="0" w:after="120"/>
        <w:jc w:val="both"/>
        <w:rPr>
          <w:sz w:val="24"/>
          <w:szCs w:val="24"/>
        </w:rPr>
      </w:pPr>
      <w:r w:rsidRPr="007A5307">
        <w:rPr>
          <w:sz w:val="24"/>
          <w:szCs w:val="24"/>
        </w:rPr>
        <w:t>Internet use</w:t>
      </w:r>
    </w:p>
    <w:p w14:paraId="42FB036D" w14:textId="77777777" w:rsidR="00C03D1D" w:rsidRPr="007A5307" w:rsidRDefault="00C03D1D" w:rsidP="007A5307">
      <w:pPr>
        <w:pStyle w:val="ListParagraph"/>
        <w:numPr>
          <w:ilvl w:val="0"/>
          <w:numId w:val="1"/>
        </w:numPr>
        <w:tabs>
          <w:tab w:val="left" w:pos="820"/>
        </w:tabs>
        <w:spacing w:before="0" w:after="120"/>
        <w:jc w:val="both"/>
        <w:rPr>
          <w:sz w:val="24"/>
          <w:szCs w:val="24"/>
        </w:rPr>
      </w:pPr>
      <w:r w:rsidRPr="007A5307">
        <w:rPr>
          <w:sz w:val="24"/>
          <w:szCs w:val="24"/>
        </w:rPr>
        <w:t xml:space="preserve">SharePoint  </w:t>
      </w:r>
    </w:p>
    <w:p w14:paraId="32BF374D" w14:textId="77777777" w:rsidR="00C03D1D" w:rsidRPr="007A5307" w:rsidRDefault="00C03D1D" w:rsidP="007A5307">
      <w:pPr>
        <w:pStyle w:val="ListParagraph"/>
        <w:numPr>
          <w:ilvl w:val="0"/>
          <w:numId w:val="1"/>
        </w:numPr>
        <w:tabs>
          <w:tab w:val="left" w:pos="820"/>
        </w:tabs>
        <w:spacing w:before="0" w:after="120"/>
        <w:jc w:val="both"/>
        <w:rPr>
          <w:sz w:val="24"/>
          <w:szCs w:val="24"/>
        </w:rPr>
      </w:pPr>
      <w:proofErr w:type="spellStart"/>
      <w:r w:rsidRPr="007A5307">
        <w:rPr>
          <w:sz w:val="24"/>
          <w:szCs w:val="24"/>
        </w:rPr>
        <w:t>PowerBi</w:t>
      </w:r>
      <w:proofErr w:type="spellEnd"/>
    </w:p>
    <w:p w14:paraId="6CB9627B" w14:textId="77777777" w:rsidR="00C03D1D" w:rsidRPr="007A5307" w:rsidRDefault="00C03D1D" w:rsidP="007A5307">
      <w:pPr>
        <w:tabs>
          <w:tab w:val="left" w:pos="1260"/>
          <w:tab w:val="num" w:pos="1800"/>
        </w:tabs>
        <w:suppressAutoHyphens/>
        <w:spacing w:after="120"/>
        <w:jc w:val="both"/>
        <w:rPr>
          <w:sz w:val="24"/>
          <w:szCs w:val="24"/>
        </w:rPr>
      </w:pPr>
    </w:p>
    <w:p w14:paraId="1F03FCE6" w14:textId="77777777" w:rsidR="00C03D1D" w:rsidRPr="00F001BE" w:rsidRDefault="00C03D1D" w:rsidP="007A5307">
      <w:pPr>
        <w:spacing w:after="120"/>
        <w:jc w:val="both"/>
        <w:rPr>
          <w:b/>
          <w:bCs/>
          <w:sz w:val="24"/>
          <w:szCs w:val="24"/>
        </w:rPr>
      </w:pPr>
      <w:r w:rsidRPr="00F001BE">
        <w:rPr>
          <w:b/>
          <w:bCs/>
          <w:sz w:val="24"/>
          <w:szCs w:val="24"/>
        </w:rPr>
        <w:t xml:space="preserve">Language Requirement </w:t>
      </w:r>
    </w:p>
    <w:p w14:paraId="6DE009A1" w14:textId="01D0F82E" w:rsidR="00186407" w:rsidRDefault="00C03D1D" w:rsidP="00F001BE">
      <w:pPr>
        <w:pStyle w:val="Heading1"/>
        <w:spacing w:after="120"/>
        <w:ind w:left="0"/>
      </w:pPr>
      <w:r w:rsidRPr="007A5307">
        <w:t>Proficiency in one (1) of the African Union working languages. Knowledge of several other working languages would be an added advantage</w:t>
      </w:r>
      <w:r w:rsidR="00186407" w:rsidRPr="00F001BE">
        <w:t>11. Evaluation and Qualification Criteria</w:t>
      </w:r>
    </w:p>
    <w:p w14:paraId="46DE59ED" w14:textId="77777777" w:rsidR="00F001BE" w:rsidRDefault="00F001BE" w:rsidP="00F001BE">
      <w:pPr>
        <w:pStyle w:val="Heading1"/>
        <w:spacing w:after="120"/>
        <w:ind w:left="0"/>
      </w:pPr>
    </w:p>
    <w:p w14:paraId="5E6BE0C1" w14:textId="77777777" w:rsidR="00186407" w:rsidRPr="007A5307" w:rsidRDefault="00186407" w:rsidP="007A5307">
      <w:pPr>
        <w:pStyle w:val="Heading1"/>
        <w:spacing w:after="120"/>
        <w:rPr>
          <w:b w:val="0"/>
          <w:u w:val="none"/>
        </w:rPr>
      </w:pPr>
      <w:r w:rsidRPr="00F001BE">
        <w:rPr>
          <w:b w:val="0"/>
          <w:u w:val="none"/>
        </w:rPr>
        <w:t>For evaluation of the submission the following criteria will be applied:</w:t>
      </w:r>
    </w:p>
    <w:tbl>
      <w:tblPr>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4"/>
        <w:gridCol w:w="7077"/>
        <w:gridCol w:w="918"/>
      </w:tblGrid>
      <w:tr w:rsidR="00186407" w:rsidRPr="00F001BE" w14:paraId="136416AE" w14:textId="77777777" w:rsidTr="00036562">
        <w:tc>
          <w:tcPr>
            <w:tcW w:w="9019" w:type="dxa"/>
            <w:gridSpan w:val="3"/>
            <w:shd w:val="clear" w:color="auto" w:fill="auto"/>
          </w:tcPr>
          <w:p w14:paraId="6B9A2400" w14:textId="77777777" w:rsidR="00186407" w:rsidRPr="00F001BE" w:rsidRDefault="00186407" w:rsidP="007A5307">
            <w:pPr>
              <w:pStyle w:val="Heading1"/>
              <w:spacing w:after="120"/>
            </w:pPr>
            <w:r w:rsidRPr="00F001BE">
              <w:t xml:space="preserve">Technical Proposal Evaluation points </w:t>
            </w:r>
          </w:p>
        </w:tc>
      </w:tr>
      <w:tr w:rsidR="00186407" w:rsidRPr="00F001BE" w14:paraId="14659355" w14:textId="77777777" w:rsidTr="00036562">
        <w:trPr>
          <w:trHeight w:val="80"/>
        </w:trPr>
        <w:tc>
          <w:tcPr>
            <w:tcW w:w="1024" w:type="dxa"/>
            <w:shd w:val="clear" w:color="auto" w:fill="auto"/>
          </w:tcPr>
          <w:p w14:paraId="01C6BC4D" w14:textId="77777777" w:rsidR="00186407" w:rsidRPr="00F001BE" w:rsidRDefault="00186407" w:rsidP="007A5307">
            <w:pPr>
              <w:pStyle w:val="Heading1"/>
              <w:spacing w:after="120"/>
              <w:ind w:left="0"/>
              <w:rPr>
                <w:u w:val="none"/>
              </w:rPr>
            </w:pPr>
            <w:r w:rsidRPr="00F001BE">
              <w:rPr>
                <w:u w:val="none"/>
              </w:rPr>
              <w:t>1.</w:t>
            </w:r>
          </w:p>
        </w:tc>
        <w:tc>
          <w:tcPr>
            <w:tcW w:w="7077" w:type="dxa"/>
            <w:shd w:val="clear" w:color="auto" w:fill="auto"/>
          </w:tcPr>
          <w:p w14:paraId="40327418" w14:textId="77777777" w:rsidR="00186407" w:rsidRPr="00F001BE" w:rsidRDefault="00186407" w:rsidP="007A5307">
            <w:pPr>
              <w:pStyle w:val="Heading1"/>
              <w:spacing w:after="120"/>
              <w:rPr>
                <w:b w:val="0"/>
                <w:u w:val="none"/>
              </w:rPr>
            </w:pPr>
            <w:r w:rsidRPr="00F001BE">
              <w:rPr>
                <w:b w:val="0"/>
                <w:u w:val="none"/>
              </w:rPr>
              <w:t xml:space="preserve">General Education, Qualification and Relevant Training </w:t>
            </w:r>
          </w:p>
        </w:tc>
        <w:tc>
          <w:tcPr>
            <w:tcW w:w="918" w:type="dxa"/>
            <w:shd w:val="clear" w:color="auto" w:fill="auto"/>
          </w:tcPr>
          <w:p w14:paraId="6A9C974F" w14:textId="77777777" w:rsidR="00186407" w:rsidRPr="00F001BE" w:rsidRDefault="00186407" w:rsidP="007A5307">
            <w:pPr>
              <w:pStyle w:val="Heading1"/>
              <w:spacing w:after="120"/>
              <w:jc w:val="both"/>
            </w:pPr>
            <w:r w:rsidRPr="00F001BE">
              <w:t>30</w:t>
            </w:r>
          </w:p>
        </w:tc>
      </w:tr>
      <w:tr w:rsidR="00186407" w:rsidRPr="00F001BE" w14:paraId="79F73EBC" w14:textId="77777777" w:rsidTr="00036562">
        <w:tc>
          <w:tcPr>
            <w:tcW w:w="1024" w:type="dxa"/>
            <w:shd w:val="clear" w:color="auto" w:fill="auto"/>
          </w:tcPr>
          <w:p w14:paraId="17D1F15C" w14:textId="77777777" w:rsidR="00186407" w:rsidRPr="00F001BE" w:rsidRDefault="00186407" w:rsidP="007A5307">
            <w:pPr>
              <w:pStyle w:val="Heading1"/>
              <w:spacing w:after="120"/>
              <w:ind w:left="0"/>
              <w:rPr>
                <w:u w:val="none"/>
              </w:rPr>
            </w:pPr>
            <w:r w:rsidRPr="00F001BE">
              <w:rPr>
                <w:u w:val="none"/>
              </w:rPr>
              <w:t>2</w:t>
            </w:r>
          </w:p>
        </w:tc>
        <w:tc>
          <w:tcPr>
            <w:tcW w:w="7077" w:type="dxa"/>
            <w:shd w:val="clear" w:color="auto" w:fill="auto"/>
          </w:tcPr>
          <w:p w14:paraId="6C2502DA" w14:textId="77777777" w:rsidR="00186407" w:rsidRPr="00F001BE" w:rsidRDefault="00186407" w:rsidP="007A5307">
            <w:pPr>
              <w:pStyle w:val="Heading1"/>
              <w:spacing w:after="120"/>
              <w:rPr>
                <w:b w:val="0"/>
                <w:u w:val="none"/>
              </w:rPr>
            </w:pPr>
            <w:r w:rsidRPr="00F001BE">
              <w:rPr>
                <w:b w:val="0"/>
                <w:u w:val="none"/>
              </w:rPr>
              <w:t xml:space="preserve">Experience relevant to the assignment </w:t>
            </w:r>
          </w:p>
        </w:tc>
        <w:tc>
          <w:tcPr>
            <w:tcW w:w="918" w:type="dxa"/>
            <w:shd w:val="clear" w:color="auto" w:fill="auto"/>
          </w:tcPr>
          <w:p w14:paraId="62EB5A62" w14:textId="77777777" w:rsidR="00186407" w:rsidRPr="00F001BE" w:rsidRDefault="00186407" w:rsidP="007A5307">
            <w:pPr>
              <w:pStyle w:val="Heading1"/>
              <w:spacing w:after="120"/>
              <w:jc w:val="both"/>
            </w:pPr>
            <w:r w:rsidRPr="00F001BE">
              <w:t>30</w:t>
            </w:r>
          </w:p>
        </w:tc>
      </w:tr>
      <w:tr w:rsidR="00186407" w:rsidRPr="00F001BE" w14:paraId="6AE824F7" w14:textId="77777777" w:rsidTr="00036562">
        <w:tc>
          <w:tcPr>
            <w:tcW w:w="1024" w:type="dxa"/>
            <w:shd w:val="clear" w:color="auto" w:fill="auto"/>
          </w:tcPr>
          <w:p w14:paraId="1D2EAA09" w14:textId="77777777" w:rsidR="00186407" w:rsidRPr="00F001BE" w:rsidRDefault="00186407" w:rsidP="007A5307">
            <w:pPr>
              <w:pStyle w:val="Heading1"/>
              <w:spacing w:after="120"/>
              <w:ind w:left="0"/>
              <w:rPr>
                <w:u w:val="none"/>
              </w:rPr>
            </w:pPr>
            <w:r w:rsidRPr="00F001BE">
              <w:rPr>
                <w:u w:val="none"/>
              </w:rPr>
              <w:t>3</w:t>
            </w:r>
          </w:p>
        </w:tc>
        <w:tc>
          <w:tcPr>
            <w:tcW w:w="7077" w:type="dxa"/>
            <w:shd w:val="clear" w:color="auto" w:fill="auto"/>
          </w:tcPr>
          <w:p w14:paraId="223DD8F0" w14:textId="77777777" w:rsidR="00186407" w:rsidRPr="00F001BE" w:rsidRDefault="00186407" w:rsidP="007A5307">
            <w:pPr>
              <w:pStyle w:val="Heading1"/>
              <w:spacing w:after="120"/>
              <w:rPr>
                <w:b w:val="0"/>
                <w:u w:val="none"/>
              </w:rPr>
            </w:pPr>
            <w:r w:rsidRPr="00F001BE">
              <w:rPr>
                <w:b w:val="0"/>
                <w:u w:val="none"/>
              </w:rPr>
              <w:t>Time and activity schedule/Workplan</w:t>
            </w:r>
          </w:p>
        </w:tc>
        <w:tc>
          <w:tcPr>
            <w:tcW w:w="918" w:type="dxa"/>
            <w:shd w:val="clear" w:color="auto" w:fill="auto"/>
          </w:tcPr>
          <w:p w14:paraId="39B83579" w14:textId="77777777" w:rsidR="00186407" w:rsidRPr="00F001BE" w:rsidRDefault="00186407" w:rsidP="007A5307">
            <w:pPr>
              <w:pStyle w:val="Heading1"/>
              <w:spacing w:after="120"/>
              <w:jc w:val="both"/>
            </w:pPr>
            <w:r w:rsidRPr="00F001BE">
              <w:t>20</w:t>
            </w:r>
          </w:p>
        </w:tc>
      </w:tr>
      <w:tr w:rsidR="00186407" w:rsidRPr="00F001BE" w14:paraId="3C187DE8" w14:textId="77777777" w:rsidTr="00036562">
        <w:tc>
          <w:tcPr>
            <w:tcW w:w="1024" w:type="dxa"/>
            <w:shd w:val="clear" w:color="auto" w:fill="auto"/>
          </w:tcPr>
          <w:p w14:paraId="66DF18E8" w14:textId="77777777" w:rsidR="00186407" w:rsidRPr="007A5307" w:rsidRDefault="00186407" w:rsidP="007A5307">
            <w:pPr>
              <w:pStyle w:val="Heading1"/>
              <w:spacing w:after="120"/>
              <w:ind w:left="0"/>
              <w:rPr>
                <w:u w:val="none"/>
              </w:rPr>
            </w:pPr>
            <w:r w:rsidRPr="007A5307">
              <w:rPr>
                <w:u w:val="none"/>
              </w:rPr>
              <w:t>4</w:t>
            </w:r>
          </w:p>
        </w:tc>
        <w:tc>
          <w:tcPr>
            <w:tcW w:w="7077" w:type="dxa"/>
            <w:shd w:val="clear" w:color="auto" w:fill="auto"/>
          </w:tcPr>
          <w:p w14:paraId="17CB5BD1" w14:textId="77777777" w:rsidR="00186407" w:rsidRPr="00F001BE" w:rsidRDefault="00743B5C" w:rsidP="007A5307">
            <w:pPr>
              <w:pStyle w:val="Heading1"/>
              <w:spacing w:after="120"/>
              <w:rPr>
                <w:b w:val="0"/>
                <w:u w:val="none"/>
              </w:rPr>
            </w:pPr>
            <w:r w:rsidRPr="00F001BE">
              <w:rPr>
                <w:b w:val="0"/>
                <w:u w:val="none"/>
              </w:rPr>
              <w:t xml:space="preserve">Methodology to be used in undertaking the assignment </w:t>
            </w:r>
          </w:p>
        </w:tc>
        <w:tc>
          <w:tcPr>
            <w:tcW w:w="918" w:type="dxa"/>
            <w:shd w:val="clear" w:color="auto" w:fill="auto"/>
          </w:tcPr>
          <w:p w14:paraId="6F8E2B1A" w14:textId="77777777" w:rsidR="00186407" w:rsidRPr="00F001BE" w:rsidRDefault="00186407" w:rsidP="007A5307">
            <w:pPr>
              <w:pStyle w:val="Heading1"/>
              <w:spacing w:after="120"/>
              <w:jc w:val="both"/>
            </w:pPr>
            <w:r w:rsidRPr="00F001BE">
              <w:t>10</w:t>
            </w:r>
          </w:p>
        </w:tc>
      </w:tr>
      <w:tr w:rsidR="00FE24AA" w:rsidRPr="00F001BE" w14:paraId="3437FD37" w14:textId="77777777" w:rsidTr="00036562">
        <w:tc>
          <w:tcPr>
            <w:tcW w:w="1024" w:type="dxa"/>
            <w:shd w:val="clear" w:color="auto" w:fill="auto"/>
          </w:tcPr>
          <w:p w14:paraId="12A2F1B2" w14:textId="77777777" w:rsidR="00FE24AA" w:rsidRPr="00F001BE" w:rsidRDefault="00FE24AA" w:rsidP="007A5307">
            <w:pPr>
              <w:pStyle w:val="Heading1"/>
              <w:spacing w:after="120"/>
              <w:ind w:left="0"/>
              <w:rPr>
                <w:u w:val="none"/>
              </w:rPr>
            </w:pPr>
            <w:r w:rsidRPr="00F001BE">
              <w:rPr>
                <w:u w:val="none"/>
              </w:rPr>
              <w:t>5</w:t>
            </w:r>
          </w:p>
        </w:tc>
        <w:tc>
          <w:tcPr>
            <w:tcW w:w="7077" w:type="dxa"/>
            <w:shd w:val="clear" w:color="auto" w:fill="auto"/>
          </w:tcPr>
          <w:p w14:paraId="101EE6ED" w14:textId="77777777" w:rsidR="00FE24AA" w:rsidRPr="00F001BE" w:rsidRDefault="00743B5C" w:rsidP="007A5307">
            <w:pPr>
              <w:pStyle w:val="Heading1"/>
              <w:spacing w:after="120"/>
              <w:rPr>
                <w:b w:val="0"/>
                <w:u w:val="none"/>
              </w:rPr>
            </w:pPr>
            <w:r w:rsidRPr="00F001BE">
              <w:rPr>
                <w:b w:val="0"/>
                <w:u w:val="none"/>
              </w:rPr>
              <w:t>Fluency in English or in one of the AU recognized languages</w:t>
            </w:r>
          </w:p>
        </w:tc>
        <w:tc>
          <w:tcPr>
            <w:tcW w:w="918" w:type="dxa"/>
            <w:shd w:val="clear" w:color="auto" w:fill="auto"/>
          </w:tcPr>
          <w:p w14:paraId="0C8DBA7D" w14:textId="77777777" w:rsidR="00FE24AA" w:rsidRPr="00F001BE" w:rsidRDefault="00743B5C" w:rsidP="007A5307">
            <w:pPr>
              <w:pStyle w:val="Heading1"/>
              <w:spacing w:after="120"/>
              <w:jc w:val="both"/>
            </w:pPr>
            <w:r w:rsidRPr="00F001BE">
              <w:t>10</w:t>
            </w:r>
          </w:p>
        </w:tc>
      </w:tr>
    </w:tbl>
    <w:p w14:paraId="493711EA" w14:textId="77777777" w:rsidR="00186407" w:rsidRPr="007A5307" w:rsidRDefault="00186407" w:rsidP="007A5307">
      <w:pPr>
        <w:suppressAutoHyphens/>
        <w:spacing w:after="120"/>
        <w:jc w:val="both"/>
        <w:rPr>
          <w:b/>
          <w:bCs/>
          <w:spacing w:val="-2"/>
          <w:sz w:val="24"/>
          <w:szCs w:val="24"/>
        </w:rPr>
      </w:pPr>
      <w:r w:rsidRPr="007A5307">
        <w:rPr>
          <w:b/>
          <w:bCs/>
          <w:spacing w:val="-2"/>
          <w:sz w:val="24"/>
          <w:szCs w:val="24"/>
        </w:rPr>
        <w:lastRenderedPageBreak/>
        <w:t>Invitation</w:t>
      </w:r>
    </w:p>
    <w:p w14:paraId="68DBCB5E" w14:textId="77777777" w:rsidR="00186407" w:rsidRPr="007A5307" w:rsidRDefault="00186407" w:rsidP="007A5307">
      <w:pPr>
        <w:suppressAutoHyphens/>
        <w:spacing w:after="120"/>
        <w:jc w:val="both"/>
        <w:rPr>
          <w:sz w:val="24"/>
          <w:szCs w:val="24"/>
        </w:rPr>
      </w:pPr>
      <w:r w:rsidRPr="007A5307">
        <w:rPr>
          <w:sz w:val="24"/>
          <w:szCs w:val="24"/>
        </w:rPr>
        <w:t>The African Union Commission now invites eligible Individual Consultants to indicate their interest in providing the Services.  Interested candidates must provide information demonstrating that he/she has the required qualifications and relevant experience to perform the Services.  Applicants must submit the following documents:</w:t>
      </w:r>
    </w:p>
    <w:p w14:paraId="049E924A" w14:textId="47952F61" w:rsidR="00186407" w:rsidRPr="007A5307" w:rsidRDefault="00186407" w:rsidP="007A5307">
      <w:pPr>
        <w:pStyle w:val="ListParagraph"/>
        <w:numPr>
          <w:ilvl w:val="1"/>
          <w:numId w:val="17"/>
        </w:numPr>
        <w:suppressAutoHyphens/>
        <w:spacing w:after="120"/>
        <w:jc w:val="both"/>
        <w:rPr>
          <w:sz w:val="24"/>
          <w:szCs w:val="24"/>
        </w:rPr>
      </w:pPr>
      <w:r w:rsidRPr="007A5307">
        <w:rPr>
          <w:sz w:val="24"/>
          <w:szCs w:val="24"/>
        </w:rPr>
        <w:t>Cover letter - Understanding of the assignment / TOR</w:t>
      </w:r>
    </w:p>
    <w:p w14:paraId="525ED40F" w14:textId="3B712E87" w:rsidR="00186407" w:rsidRPr="007A5307" w:rsidRDefault="00186407" w:rsidP="007A5307">
      <w:pPr>
        <w:pStyle w:val="ListParagraph"/>
        <w:numPr>
          <w:ilvl w:val="1"/>
          <w:numId w:val="17"/>
        </w:numPr>
        <w:suppressAutoHyphens/>
        <w:spacing w:after="120"/>
        <w:jc w:val="both"/>
        <w:rPr>
          <w:sz w:val="24"/>
          <w:szCs w:val="24"/>
        </w:rPr>
      </w:pPr>
      <w:r w:rsidRPr="007A5307">
        <w:rPr>
          <w:sz w:val="24"/>
          <w:szCs w:val="24"/>
        </w:rPr>
        <w:t>Methodology to be used in undertaking the assignment</w:t>
      </w:r>
    </w:p>
    <w:p w14:paraId="64E69C1C" w14:textId="77777777" w:rsidR="007A5307" w:rsidRDefault="00743B5C" w:rsidP="007A5307">
      <w:pPr>
        <w:pStyle w:val="ListParagraph"/>
        <w:numPr>
          <w:ilvl w:val="1"/>
          <w:numId w:val="17"/>
        </w:numPr>
        <w:suppressAutoHyphens/>
        <w:spacing w:after="120"/>
        <w:jc w:val="both"/>
        <w:rPr>
          <w:sz w:val="24"/>
          <w:szCs w:val="24"/>
        </w:rPr>
      </w:pPr>
      <w:r w:rsidRPr="007A5307">
        <w:rPr>
          <w:sz w:val="24"/>
          <w:szCs w:val="24"/>
        </w:rPr>
        <w:t>time and activity schedule/</w:t>
      </w:r>
      <w:r w:rsidR="00186407" w:rsidRPr="007A5307">
        <w:rPr>
          <w:sz w:val="24"/>
          <w:szCs w:val="24"/>
        </w:rPr>
        <w:t xml:space="preserve">workplan  </w:t>
      </w:r>
    </w:p>
    <w:p w14:paraId="089B8D8D" w14:textId="78796A0E" w:rsidR="00186407" w:rsidRPr="007A5307" w:rsidRDefault="00186407" w:rsidP="007A5307">
      <w:pPr>
        <w:pStyle w:val="ListParagraph"/>
        <w:numPr>
          <w:ilvl w:val="1"/>
          <w:numId w:val="17"/>
        </w:numPr>
        <w:suppressAutoHyphens/>
        <w:spacing w:after="120"/>
        <w:jc w:val="both"/>
        <w:rPr>
          <w:sz w:val="24"/>
          <w:szCs w:val="24"/>
        </w:rPr>
      </w:pPr>
      <w:r w:rsidRPr="007A5307">
        <w:rPr>
          <w:sz w:val="24"/>
          <w:szCs w:val="24"/>
        </w:rPr>
        <w:t xml:space="preserve">Financial Proposal </w:t>
      </w:r>
    </w:p>
    <w:p w14:paraId="52920096" w14:textId="16B9E762" w:rsidR="00186407" w:rsidRPr="007A5307" w:rsidRDefault="00186407" w:rsidP="007A5307">
      <w:pPr>
        <w:pStyle w:val="ListParagraph"/>
        <w:numPr>
          <w:ilvl w:val="1"/>
          <w:numId w:val="17"/>
        </w:numPr>
        <w:suppressAutoHyphens/>
        <w:spacing w:after="120"/>
        <w:jc w:val="both"/>
        <w:rPr>
          <w:sz w:val="24"/>
          <w:szCs w:val="24"/>
        </w:rPr>
      </w:pPr>
      <w:r w:rsidRPr="007A5307">
        <w:rPr>
          <w:sz w:val="24"/>
          <w:szCs w:val="24"/>
        </w:rPr>
        <w:t>CV</w:t>
      </w:r>
    </w:p>
    <w:p w14:paraId="462D5455" w14:textId="77777777" w:rsidR="00186407" w:rsidRPr="007A5307" w:rsidRDefault="00186407" w:rsidP="007A5307">
      <w:pPr>
        <w:suppressAutoHyphens/>
        <w:spacing w:after="120"/>
        <w:jc w:val="both"/>
        <w:rPr>
          <w:sz w:val="24"/>
          <w:szCs w:val="24"/>
        </w:rPr>
      </w:pPr>
    </w:p>
    <w:p w14:paraId="5409128D" w14:textId="6E879380" w:rsidR="00186407" w:rsidRPr="007A5307" w:rsidRDefault="00186407" w:rsidP="007A5307">
      <w:pPr>
        <w:suppressAutoHyphens/>
        <w:spacing w:after="120"/>
        <w:jc w:val="both"/>
        <w:rPr>
          <w:sz w:val="24"/>
          <w:szCs w:val="24"/>
        </w:rPr>
      </w:pPr>
      <w:r w:rsidRPr="007A5307">
        <w:rPr>
          <w:sz w:val="24"/>
          <w:szCs w:val="24"/>
        </w:rPr>
        <w:t xml:space="preserve">Further information can be obtained at the address below during office hours 8:00-13:00hrs and 14:00-17:00 hours Local Time.  Proposals must be delivered in a written form to the address below not later than 15:00 hours local time, on </w:t>
      </w:r>
      <w:r w:rsidR="00E970DB">
        <w:rPr>
          <w:sz w:val="24"/>
          <w:szCs w:val="24"/>
        </w:rPr>
        <w:t>6</w:t>
      </w:r>
      <w:r w:rsidR="00E970DB" w:rsidRPr="00E970DB">
        <w:rPr>
          <w:sz w:val="24"/>
          <w:szCs w:val="24"/>
          <w:vertAlign w:val="superscript"/>
        </w:rPr>
        <w:t>th</w:t>
      </w:r>
      <w:r w:rsidR="00E970DB">
        <w:rPr>
          <w:sz w:val="24"/>
          <w:szCs w:val="24"/>
        </w:rPr>
        <w:t xml:space="preserve"> October </w:t>
      </w:r>
      <w:r w:rsidRPr="007A5307">
        <w:rPr>
          <w:sz w:val="24"/>
          <w:szCs w:val="24"/>
        </w:rPr>
        <w:t xml:space="preserve">2023.  </w:t>
      </w:r>
    </w:p>
    <w:p w14:paraId="7B19849C" w14:textId="77777777" w:rsidR="00186407" w:rsidRPr="007A5307" w:rsidRDefault="00186407" w:rsidP="007A5307">
      <w:pPr>
        <w:suppressAutoHyphens/>
        <w:spacing w:after="120"/>
        <w:jc w:val="both"/>
        <w:rPr>
          <w:sz w:val="24"/>
          <w:szCs w:val="24"/>
        </w:rPr>
      </w:pPr>
    </w:p>
    <w:p w14:paraId="060773B3" w14:textId="77777777" w:rsidR="00186407" w:rsidRPr="007A5307" w:rsidRDefault="00186407" w:rsidP="007A5307">
      <w:pPr>
        <w:suppressAutoHyphens/>
        <w:spacing w:after="120"/>
        <w:jc w:val="both"/>
        <w:rPr>
          <w:sz w:val="24"/>
          <w:szCs w:val="24"/>
        </w:rPr>
      </w:pPr>
      <w:r w:rsidRPr="007A5307">
        <w:rPr>
          <w:sz w:val="24"/>
          <w:szCs w:val="24"/>
        </w:rPr>
        <w:t xml:space="preserve">African Union Commission, </w:t>
      </w:r>
    </w:p>
    <w:p w14:paraId="66EE548B" w14:textId="77777777" w:rsidR="00186407" w:rsidRPr="007A5307" w:rsidRDefault="00186407" w:rsidP="007A5307">
      <w:pPr>
        <w:suppressAutoHyphens/>
        <w:spacing w:after="120"/>
        <w:jc w:val="both"/>
        <w:rPr>
          <w:sz w:val="24"/>
          <w:szCs w:val="24"/>
        </w:rPr>
      </w:pPr>
      <w:r w:rsidRPr="007A5307">
        <w:rPr>
          <w:sz w:val="24"/>
          <w:szCs w:val="24"/>
        </w:rPr>
        <w:t>Addis Ababa, Ethiopia</w:t>
      </w:r>
    </w:p>
    <w:p w14:paraId="602E5360" w14:textId="77777777" w:rsidR="00186407" w:rsidRPr="007A5307" w:rsidRDefault="00186407" w:rsidP="007A5307">
      <w:pPr>
        <w:suppressAutoHyphens/>
        <w:spacing w:after="120"/>
        <w:jc w:val="both"/>
        <w:rPr>
          <w:sz w:val="24"/>
          <w:szCs w:val="24"/>
        </w:rPr>
      </w:pPr>
      <w:r w:rsidRPr="007A5307">
        <w:rPr>
          <w:sz w:val="24"/>
          <w:szCs w:val="24"/>
        </w:rPr>
        <w:t>Tel: +251 (0) 11 551 7700 – Ext 4305</w:t>
      </w:r>
    </w:p>
    <w:p w14:paraId="6C4185E1" w14:textId="77777777" w:rsidR="00186407" w:rsidRPr="007A5307" w:rsidRDefault="00186407" w:rsidP="007A5307">
      <w:pPr>
        <w:suppressAutoHyphens/>
        <w:spacing w:after="120"/>
        <w:jc w:val="both"/>
        <w:rPr>
          <w:sz w:val="24"/>
          <w:szCs w:val="24"/>
        </w:rPr>
      </w:pPr>
      <w:r w:rsidRPr="007A5307">
        <w:rPr>
          <w:sz w:val="24"/>
          <w:szCs w:val="24"/>
        </w:rPr>
        <w:t>Fax: +251 (0) 11 551 0442; +251 11-551-0430</w:t>
      </w:r>
    </w:p>
    <w:p w14:paraId="3D0285C0" w14:textId="65312DF6" w:rsidR="00F43404" w:rsidRPr="007A5307" w:rsidRDefault="00186407" w:rsidP="007A5307">
      <w:r w:rsidRPr="007A5307">
        <w:rPr>
          <w:sz w:val="24"/>
          <w:szCs w:val="24"/>
        </w:rPr>
        <w:t xml:space="preserve">E-mail: tender@africa-union.org  </w:t>
      </w:r>
    </w:p>
    <w:sectPr w:rsidR="00F43404" w:rsidRPr="007A5307" w:rsidSect="007A5307">
      <w:pgSz w:w="11906" w:h="16838" w:code="9"/>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691D0" w14:textId="77777777" w:rsidR="00C87220" w:rsidRDefault="00C87220" w:rsidP="00186407">
      <w:r>
        <w:separator/>
      </w:r>
    </w:p>
  </w:endnote>
  <w:endnote w:type="continuationSeparator" w:id="0">
    <w:p w14:paraId="0F907901" w14:textId="77777777" w:rsidR="00C87220" w:rsidRDefault="00C87220" w:rsidP="0018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1FAA8" w14:textId="77777777" w:rsidR="00C87220" w:rsidRDefault="00C87220" w:rsidP="00186407">
      <w:r>
        <w:separator/>
      </w:r>
    </w:p>
  </w:footnote>
  <w:footnote w:type="continuationSeparator" w:id="0">
    <w:p w14:paraId="3C4B1111" w14:textId="77777777" w:rsidR="00C87220" w:rsidRDefault="00C87220" w:rsidP="00186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31F4"/>
    <w:multiLevelType w:val="hybridMultilevel"/>
    <w:tmpl w:val="CD04A076"/>
    <w:lvl w:ilvl="0" w:tplc="EB026D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84736"/>
    <w:multiLevelType w:val="multilevel"/>
    <w:tmpl w:val="A6C69FC2"/>
    <w:lvl w:ilvl="0">
      <w:start w:val="1"/>
      <w:numFmt w:val="bullet"/>
      <w:lvlText w:val=""/>
      <w:lvlJc w:val="left"/>
      <w:pPr>
        <w:tabs>
          <w:tab w:val="num" w:pos="720"/>
        </w:tabs>
        <w:ind w:left="720" w:hanging="360"/>
      </w:pPr>
      <w:rPr>
        <w:rFonts w:ascii="Wingdings" w:hAnsi="Wingdings" w:hint="default"/>
        <w:sz w:val="20"/>
      </w:rPr>
    </w:lvl>
    <w:lvl w:ilvl="1">
      <w:start w:val="6"/>
      <w:numFmt w:val="decimal"/>
      <w:lvlText w:val="%2."/>
      <w:lvlJc w:val="left"/>
      <w:pPr>
        <w:ind w:left="126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77E7D"/>
    <w:multiLevelType w:val="hybridMultilevel"/>
    <w:tmpl w:val="6E78528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0FB6A51"/>
    <w:multiLevelType w:val="hybridMultilevel"/>
    <w:tmpl w:val="828CDA4E"/>
    <w:lvl w:ilvl="0" w:tplc="0409000F">
      <w:start w:val="1"/>
      <w:numFmt w:val="decimal"/>
      <w:lvlText w:val="%1."/>
      <w:lvlJc w:val="left"/>
      <w:pPr>
        <w:ind w:left="360" w:hanging="360"/>
      </w:pPr>
      <w:rPr>
        <w:rFonts w:hint="default"/>
      </w:rPr>
    </w:lvl>
    <w:lvl w:ilvl="1" w:tplc="615C8654">
      <w:numFmt w:val="bullet"/>
      <w:lvlText w:val="•"/>
      <w:lvlJc w:val="left"/>
      <w:pPr>
        <w:ind w:left="1440" w:hanging="720"/>
      </w:pPr>
      <w:rPr>
        <w:rFonts w:ascii="Arial" w:eastAsia="Arial"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30545D"/>
    <w:multiLevelType w:val="hybridMultilevel"/>
    <w:tmpl w:val="5E0EAA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97A52"/>
    <w:multiLevelType w:val="hybridMultilevel"/>
    <w:tmpl w:val="EE561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72D93"/>
    <w:multiLevelType w:val="hybridMultilevel"/>
    <w:tmpl w:val="389E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675C7"/>
    <w:multiLevelType w:val="hybridMultilevel"/>
    <w:tmpl w:val="40DCC4D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2F47C7"/>
    <w:multiLevelType w:val="hybridMultilevel"/>
    <w:tmpl w:val="ACE8D856"/>
    <w:lvl w:ilvl="0" w:tplc="E2D8FB4A">
      <w:numFmt w:val="bullet"/>
      <w:lvlText w:val=""/>
      <w:lvlJc w:val="left"/>
      <w:pPr>
        <w:ind w:left="360" w:hanging="360"/>
      </w:pPr>
      <w:rPr>
        <w:rFonts w:ascii="Symbol" w:eastAsia="Symbol" w:hAnsi="Symbol" w:cs="Symbol" w:hint="default"/>
        <w:b w:val="0"/>
        <w:bCs w:val="0"/>
        <w:i w:val="0"/>
        <w:iCs w:val="0"/>
        <w:spacing w:val="0"/>
        <w:w w:val="99"/>
        <w:sz w:val="24"/>
        <w:szCs w:val="24"/>
        <w:lang w:val="en-US" w:eastAsia="en-US" w:bidi="ar-SA"/>
      </w:rPr>
    </w:lvl>
    <w:lvl w:ilvl="1" w:tplc="FCC4B64A">
      <w:numFmt w:val="bullet"/>
      <w:lvlText w:val="•"/>
      <w:lvlJc w:val="left"/>
      <w:pPr>
        <w:ind w:left="1220" w:hanging="360"/>
      </w:pPr>
      <w:rPr>
        <w:rFonts w:hint="default"/>
        <w:lang w:val="en-US" w:eastAsia="en-US" w:bidi="ar-SA"/>
      </w:rPr>
    </w:lvl>
    <w:lvl w:ilvl="2" w:tplc="B43CD040">
      <w:numFmt w:val="bullet"/>
      <w:lvlText w:val="•"/>
      <w:lvlJc w:val="left"/>
      <w:pPr>
        <w:ind w:left="2081" w:hanging="360"/>
      </w:pPr>
      <w:rPr>
        <w:rFonts w:hint="default"/>
        <w:lang w:val="en-US" w:eastAsia="en-US" w:bidi="ar-SA"/>
      </w:rPr>
    </w:lvl>
    <w:lvl w:ilvl="3" w:tplc="C9C05C88">
      <w:numFmt w:val="bullet"/>
      <w:lvlText w:val="•"/>
      <w:lvlJc w:val="left"/>
      <w:pPr>
        <w:ind w:left="2941" w:hanging="360"/>
      </w:pPr>
      <w:rPr>
        <w:rFonts w:hint="default"/>
        <w:lang w:val="en-US" w:eastAsia="en-US" w:bidi="ar-SA"/>
      </w:rPr>
    </w:lvl>
    <w:lvl w:ilvl="4" w:tplc="5914B152">
      <w:numFmt w:val="bullet"/>
      <w:lvlText w:val="•"/>
      <w:lvlJc w:val="left"/>
      <w:pPr>
        <w:ind w:left="3802" w:hanging="360"/>
      </w:pPr>
      <w:rPr>
        <w:rFonts w:hint="default"/>
        <w:lang w:val="en-US" w:eastAsia="en-US" w:bidi="ar-SA"/>
      </w:rPr>
    </w:lvl>
    <w:lvl w:ilvl="5" w:tplc="390CDD36">
      <w:numFmt w:val="bullet"/>
      <w:lvlText w:val="•"/>
      <w:lvlJc w:val="left"/>
      <w:pPr>
        <w:ind w:left="4663" w:hanging="360"/>
      </w:pPr>
      <w:rPr>
        <w:rFonts w:hint="default"/>
        <w:lang w:val="en-US" w:eastAsia="en-US" w:bidi="ar-SA"/>
      </w:rPr>
    </w:lvl>
    <w:lvl w:ilvl="6" w:tplc="FD16C548">
      <w:numFmt w:val="bullet"/>
      <w:lvlText w:val="•"/>
      <w:lvlJc w:val="left"/>
      <w:pPr>
        <w:ind w:left="5523" w:hanging="360"/>
      </w:pPr>
      <w:rPr>
        <w:rFonts w:hint="default"/>
        <w:lang w:val="en-US" w:eastAsia="en-US" w:bidi="ar-SA"/>
      </w:rPr>
    </w:lvl>
    <w:lvl w:ilvl="7" w:tplc="D3D08D12">
      <w:numFmt w:val="bullet"/>
      <w:lvlText w:val="•"/>
      <w:lvlJc w:val="left"/>
      <w:pPr>
        <w:ind w:left="6384" w:hanging="360"/>
      </w:pPr>
      <w:rPr>
        <w:rFonts w:hint="default"/>
        <w:lang w:val="en-US" w:eastAsia="en-US" w:bidi="ar-SA"/>
      </w:rPr>
    </w:lvl>
    <w:lvl w:ilvl="8" w:tplc="652A5C92">
      <w:numFmt w:val="bullet"/>
      <w:lvlText w:val="•"/>
      <w:lvlJc w:val="left"/>
      <w:pPr>
        <w:ind w:left="7245" w:hanging="360"/>
      </w:pPr>
      <w:rPr>
        <w:rFonts w:hint="default"/>
        <w:lang w:val="en-US" w:eastAsia="en-US" w:bidi="ar-SA"/>
      </w:rPr>
    </w:lvl>
  </w:abstractNum>
  <w:abstractNum w:abstractNumId="9" w15:restartNumberingAfterBreak="0">
    <w:nsid w:val="3D1C1570"/>
    <w:multiLevelType w:val="hybridMultilevel"/>
    <w:tmpl w:val="448AD04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763705A"/>
    <w:multiLevelType w:val="hybridMultilevel"/>
    <w:tmpl w:val="55FE8A8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9B0938"/>
    <w:multiLevelType w:val="hybridMultilevel"/>
    <w:tmpl w:val="D8C0F3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6B14B5"/>
    <w:multiLevelType w:val="hybridMultilevel"/>
    <w:tmpl w:val="2FB0D1F0"/>
    <w:lvl w:ilvl="0" w:tplc="0409000B">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3" w15:restartNumberingAfterBreak="0">
    <w:nsid w:val="5A5711A9"/>
    <w:multiLevelType w:val="hybridMultilevel"/>
    <w:tmpl w:val="5206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66781"/>
    <w:multiLevelType w:val="hybridMultilevel"/>
    <w:tmpl w:val="4B987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05CC4"/>
    <w:multiLevelType w:val="hybridMultilevel"/>
    <w:tmpl w:val="1F90534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DE074A0"/>
    <w:multiLevelType w:val="multilevel"/>
    <w:tmpl w:val="C86A0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9"/>
  </w:num>
  <w:num w:numId="3">
    <w:abstractNumId w:val="15"/>
  </w:num>
  <w:num w:numId="4">
    <w:abstractNumId w:val="2"/>
  </w:num>
  <w:num w:numId="5">
    <w:abstractNumId w:val="10"/>
  </w:num>
  <w:num w:numId="6">
    <w:abstractNumId w:val="7"/>
  </w:num>
  <w:num w:numId="7">
    <w:abstractNumId w:val="6"/>
  </w:num>
  <w:num w:numId="8">
    <w:abstractNumId w:val="14"/>
  </w:num>
  <w:num w:numId="9">
    <w:abstractNumId w:val="12"/>
  </w:num>
  <w:num w:numId="10">
    <w:abstractNumId w:val="1"/>
  </w:num>
  <w:num w:numId="11">
    <w:abstractNumId w:val="3"/>
  </w:num>
  <w:num w:numId="12">
    <w:abstractNumId w:val="4"/>
  </w:num>
  <w:num w:numId="13">
    <w:abstractNumId w:val="16"/>
  </w:num>
  <w:num w:numId="14">
    <w:abstractNumId w:val="11"/>
  </w:num>
  <w:num w:numId="15">
    <w:abstractNumId w:val="0"/>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04"/>
    <w:rsid w:val="00186407"/>
    <w:rsid w:val="001E00DC"/>
    <w:rsid w:val="001E0653"/>
    <w:rsid w:val="0022497D"/>
    <w:rsid w:val="002C4B23"/>
    <w:rsid w:val="00316D06"/>
    <w:rsid w:val="004422E8"/>
    <w:rsid w:val="00663150"/>
    <w:rsid w:val="0067053B"/>
    <w:rsid w:val="006802AC"/>
    <w:rsid w:val="0071092E"/>
    <w:rsid w:val="00743B5C"/>
    <w:rsid w:val="007A5307"/>
    <w:rsid w:val="007B13BB"/>
    <w:rsid w:val="007C38DB"/>
    <w:rsid w:val="00890353"/>
    <w:rsid w:val="008C4C97"/>
    <w:rsid w:val="00986DE3"/>
    <w:rsid w:val="00A564F8"/>
    <w:rsid w:val="00A87F25"/>
    <w:rsid w:val="00AC0414"/>
    <w:rsid w:val="00C03D1D"/>
    <w:rsid w:val="00C87220"/>
    <w:rsid w:val="00CD671F"/>
    <w:rsid w:val="00D72B80"/>
    <w:rsid w:val="00E970DB"/>
    <w:rsid w:val="00EF11BE"/>
    <w:rsid w:val="00F001BE"/>
    <w:rsid w:val="00F43404"/>
    <w:rsid w:val="00F74D1B"/>
    <w:rsid w:val="00FE2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A645"/>
  <w15:docId w15:val="{80B59243-EB2A-4595-BC11-2DEC4B3B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00"/>
      <w:outlineLvl w:val="0"/>
    </w:pPr>
    <w:rPr>
      <w:b/>
      <w:bCs/>
      <w:sz w:val="24"/>
      <w:szCs w:val="24"/>
      <w:u w:val="single" w:color="000000"/>
    </w:rPr>
  </w:style>
  <w:style w:type="paragraph" w:styleId="Heading4">
    <w:name w:val="heading 4"/>
    <w:basedOn w:val="Normal"/>
    <w:next w:val="Normal"/>
    <w:link w:val="Heading4Char"/>
    <w:uiPriority w:val="9"/>
    <w:semiHidden/>
    <w:unhideWhenUsed/>
    <w:qFormat/>
    <w:rsid w:val="008C4C9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820" w:hanging="360"/>
    </w:pPr>
    <w:rPr>
      <w:sz w:val="24"/>
      <w:szCs w:val="24"/>
    </w:rPr>
  </w:style>
  <w:style w:type="paragraph" w:styleId="ListParagraph">
    <w:name w:val="List Paragraph"/>
    <w:aliases w:val="List,Numbered List Paragraph,Dot pt,F5 List Paragraph,MAIN CONTENT,No Spacing1,List Paragraph Char Char Char,Indicator Text,Numbered Para 1,Bullet 1,Bullet Points,Evidence on Demand bullet points,List Paragraph12,L,List1,List11,lp1"/>
    <w:basedOn w:val="Normal"/>
    <w:link w:val="ListParagraphChar"/>
    <w:uiPriority w:val="34"/>
    <w:qFormat/>
    <w:pPr>
      <w:spacing w:before="40"/>
      <w:ind w:left="820" w:hanging="360"/>
    </w:pPr>
  </w:style>
  <w:style w:type="paragraph" w:customStyle="1" w:styleId="TableParagraph">
    <w:name w:val="Table Paragraph"/>
    <w:basedOn w:val="Normal"/>
    <w:uiPriority w:val="1"/>
    <w:qFormat/>
  </w:style>
  <w:style w:type="paragraph" w:customStyle="1" w:styleId="Heading1a">
    <w:name w:val="Heading 1a"/>
    <w:rsid w:val="004422E8"/>
    <w:pPr>
      <w:keepNext/>
      <w:keepLines/>
      <w:widowControl/>
      <w:tabs>
        <w:tab w:val="left" w:pos="-720"/>
      </w:tabs>
      <w:suppressAutoHyphens/>
      <w:autoSpaceDE/>
      <w:autoSpaceDN/>
      <w:jc w:val="center"/>
    </w:pPr>
    <w:rPr>
      <w:rFonts w:ascii="Times New Roman" w:eastAsia="Times New Roman" w:hAnsi="Times New Roman" w:cs="Times New Roman"/>
      <w:b/>
      <w:smallCaps/>
      <w:sz w:val="32"/>
      <w:szCs w:val="20"/>
    </w:rPr>
  </w:style>
  <w:style w:type="character" w:customStyle="1" w:styleId="Heading1Char">
    <w:name w:val="Heading 1 Char"/>
    <w:link w:val="Heading1"/>
    <w:uiPriority w:val="9"/>
    <w:rsid w:val="00C03D1D"/>
    <w:rPr>
      <w:rFonts w:ascii="Arial" w:eastAsia="Arial" w:hAnsi="Arial" w:cs="Arial"/>
      <w:b/>
      <w:bCs/>
      <w:sz w:val="24"/>
      <w:szCs w:val="24"/>
      <w:u w:val="single" w:color="000000"/>
    </w:rPr>
  </w:style>
  <w:style w:type="character" w:styleId="Hyperlink">
    <w:name w:val="Hyperlink"/>
    <w:uiPriority w:val="99"/>
    <w:unhideWhenUsed/>
    <w:rsid w:val="00C03D1D"/>
    <w:rPr>
      <w:color w:val="0000FF"/>
      <w:u w:val="single"/>
    </w:rPr>
  </w:style>
  <w:style w:type="character" w:customStyle="1" w:styleId="Heading4Char">
    <w:name w:val="Heading 4 Char"/>
    <w:basedOn w:val="DefaultParagraphFont"/>
    <w:link w:val="Heading4"/>
    <w:uiPriority w:val="9"/>
    <w:semiHidden/>
    <w:rsid w:val="008C4C97"/>
    <w:rPr>
      <w:rFonts w:asciiTheme="majorHAnsi" w:eastAsiaTheme="majorEastAsia" w:hAnsiTheme="majorHAnsi" w:cstheme="majorBidi"/>
      <w:i/>
      <w:iCs/>
      <w:color w:val="365F91" w:themeColor="accent1" w:themeShade="BF"/>
    </w:rPr>
  </w:style>
  <w:style w:type="paragraph" w:customStyle="1" w:styleId="Body">
    <w:name w:val="Body"/>
    <w:rsid w:val="008C4C97"/>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character" w:customStyle="1" w:styleId="yshortcuts">
    <w:name w:val="yshortcuts"/>
    <w:rsid w:val="008C4C97"/>
  </w:style>
  <w:style w:type="character" w:styleId="CommentReference">
    <w:name w:val="annotation reference"/>
    <w:basedOn w:val="DefaultParagraphFont"/>
    <w:uiPriority w:val="99"/>
    <w:semiHidden/>
    <w:unhideWhenUsed/>
    <w:rsid w:val="00186407"/>
    <w:rPr>
      <w:sz w:val="16"/>
      <w:szCs w:val="16"/>
    </w:rPr>
  </w:style>
  <w:style w:type="paragraph" w:styleId="CommentText">
    <w:name w:val="annotation text"/>
    <w:basedOn w:val="Normal"/>
    <w:link w:val="CommentTextChar"/>
    <w:uiPriority w:val="99"/>
    <w:semiHidden/>
    <w:unhideWhenUsed/>
    <w:rsid w:val="00186407"/>
    <w:rPr>
      <w:sz w:val="20"/>
      <w:szCs w:val="20"/>
    </w:rPr>
  </w:style>
  <w:style w:type="character" w:customStyle="1" w:styleId="CommentTextChar">
    <w:name w:val="Comment Text Char"/>
    <w:basedOn w:val="DefaultParagraphFont"/>
    <w:link w:val="CommentText"/>
    <w:uiPriority w:val="99"/>
    <w:semiHidden/>
    <w:rsid w:val="0018640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86407"/>
    <w:rPr>
      <w:b/>
      <w:bCs/>
    </w:rPr>
  </w:style>
  <w:style w:type="character" w:customStyle="1" w:styleId="CommentSubjectChar">
    <w:name w:val="Comment Subject Char"/>
    <w:basedOn w:val="CommentTextChar"/>
    <w:link w:val="CommentSubject"/>
    <w:uiPriority w:val="99"/>
    <w:semiHidden/>
    <w:rsid w:val="00186407"/>
    <w:rPr>
      <w:rFonts w:ascii="Arial" w:eastAsia="Arial" w:hAnsi="Arial" w:cs="Arial"/>
      <w:b/>
      <w:bCs/>
      <w:sz w:val="20"/>
      <w:szCs w:val="20"/>
    </w:rPr>
  </w:style>
  <w:style w:type="paragraph" w:styleId="BalloonText">
    <w:name w:val="Balloon Text"/>
    <w:basedOn w:val="Normal"/>
    <w:link w:val="BalloonTextChar"/>
    <w:uiPriority w:val="99"/>
    <w:semiHidden/>
    <w:unhideWhenUsed/>
    <w:rsid w:val="001864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407"/>
    <w:rPr>
      <w:rFonts w:ascii="Segoe UI" w:eastAsia="Arial" w:hAnsi="Segoe UI" w:cs="Segoe UI"/>
      <w:sz w:val="18"/>
      <w:szCs w:val="18"/>
    </w:rPr>
  </w:style>
  <w:style w:type="character" w:customStyle="1" w:styleId="ListParagraphChar">
    <w:name w:val="List Paragraph Char"/>
    <w:aliases w:val="List Char,Numbered List Paragraph Char,Dot pt Char,F5 List Paragraph Char,MAIN CONTENT Char,No Spacing1 Char,List Paragraph Char Char Char Char,Indicator Text Char,Numbered Para 1 Char,Bullet 1 Char,Bullet Points Char,L Char,lp1 Char"/>
    <w:link w:val="ListParagraph"/>
    <w:uiPriority w:val="34"/>
    <w:qFormat/>
    <w:locked/>
    <w:rsid w:val="00186407"/>
    <w:rPr>
      <w:rFonts w:ascii="Arial" w:eastAsia="Arial" w:hAnsi="Arial" w:cs="Arial"/>
    </w:rPr>
  </w:style>
  <w:style w:type="paragraph" w:styleId="Header">
    <w:name w:val="header"/>
    <w:basedOn w:val="Normal"/>
    <w:link w:val="HeaderChar"/>
    <w:uiPriority w:val="99"/>
    <w:unhideWhenUsed/>
    <w:rsid w:val="00186407"/>
    <w:pPr>
      <w:tabs>
        <w:tab w:val="center" w:pos="4680"/>
        <w:tab w:val="right" w:pos="9360"/>
      </w:tabs>
    </w:pPr>
  </w:style>
  <w:style w:type="character" w:customStyle="1" w:styleId="HeaderChar">
    <w:name w:val="Header Char"/>
    <w:basedOn w:val="DefaultParagraphFont"/>
    <w:link w:val="Header"/>
    <w:uiPriority w:val="99"/>
    <w:rsid w:val="00186407"/>
    <w:rPr>
      <w:rFonts w:ascii="Arial" w:eastAsia="Arial" w:hAnsi="Arial" w:cs="Arial"/>
    </w:rPr>
  </w:style>
  <w:style w:type="paragraph" w:styleId="Footer">
    <w:name w:val="footer"/>
    <w:basedOn w:val="Normal"/>
    <w:link w:val="FooterChar"/>
    <w:uiPriority w:val="99"/>
    <w:unhideWhenUsed/>
    <w:rsid w:val="00186407"/>
    <w:pPr>
      <w:tabs>
        <w:tab w:val="center" w:pos="4680"/>
        <w:tab w:val="right" w:pos="9360"/>
      </w:tabs>
    </w:pPr>
  </w:style>
  <w:style w:type="character" w:customStyle="1" w:styleId="FooterChar">
    <w:name w:val="Footer Char"/>
    <w:basedOn w:val="DefaultParagraphFont"/>
    <w:link w:val="Footer"/>
    <w:uiPriority w:val="99"/>
    <w:rsid w:val="0018640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erihuna@africa-unio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africa-unio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C31C8-FB44-49C2-B472-F0C04F89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Precious Agaecheta</dc:creator>
  <cp:lastModifiedBy>Zerihun Abebe</cp:lastModifiedBy>
  <cp:revision>11</cp:revision>
  <dcterms:created xsi:type="dcterms:W3CDTF">2023-09-01T13:23:00Z</dcterms:created>
  <dcterms:modified xsi:type="dcterms:W3CDTF">2023-09-21T09:48:00Z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 2016</vt:lpwstr>
  </property>
  <property fmtid="{D5CDD505-2E9C-101B-9397-08002B2CF9AE}" pid="4" name="LastSaved">
    <vt:filetime>2023-08-31T00:00:00Z</vt:filetime>
  </property>
  <property fmtid="{D5CDD505-2E9C-101B-9397-08002B2CF9AE}" pid="5" name="Producer">
    <vt:lpwstr>Microsoft® Word 2016</vt:lpwstr>
  </property>
</Properties>
</file>