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64EBE" w14:textId="77777777" w:rsidR="0081086A" w:rsidRPr="0054204B" w:rsidRDefault="0081086A" w:rsidP="0081086A">
      <w:pPr>
        <w:pStyle w:val="Heading1a"/>
        <w:keepNext w:val="0"/>
        <w:keepLines w:val="0"/>
        <w:tabs>
          <w:tab w:val="clear" w:pos="-720"/>
        </w:tabs>
        <w:suppressAutoHyphens w:val="0"/>
        <w:rPr>
          <w:rFonts w:ascii="Arial" w:hAnsi="Arial" w:cs="Arial"/>
          <w:bCs/>
          <w:i/>
          <w:smallCaps w:val="0"/>
          <w:sz w:val="22"/>
          <w:szCs w:val="22"/>
        </w:rPr>
      </w:pPr>
      <w:r w:rsidRPr="0054204B">
        <w:rPr>
          <w:rFonts w:ascii="Arial" w:hAnsi="Arial" w:cs="Arial"/>
          <w:noProof/>
          <w:sz w:val="22"/>
          <w:szCs w:val="22"/>
        </w:rPr>
        <w:drawing>
          <wp:inline distT="0" distB="0" distL="0" distR="0" wp14:anchorId="26B3EFF1" wp14:editId="6008C9CA">
            <wp:extent cx="5486400" cy="793500"/>
            <wp:effectExtent l="0" t="0" r="0" b="6985"/>
            <wp:docPr id="1"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793500"/>
                    </a:xfrm>
                    <a:prstGeom prst="rect">
                      <a:avLst/>
                    </a:prstGeom>
                    <a:noFill/>
                    <a:ln>
                      <a:noFill/>
                    </a:ln>
                  </pic:spPr>
                </pic:pic>
              </a:graphicData>
            </a:graphic>
          </wp:inline>
        </w:drawing>
      </w:r>
    </w:p>
    <w:p w14:paraId="0D47D23A" w14:textId="77777777" w:rsidR="0081086A" w:rsidRPr="00E85000" w:rsidRDefault="0081086A" w:rsidP="0081086A">
      <w:pPr>
        <w:numPr>
          <w:ilvl w:val="12"/>
          <w:numId w:val="0"/>
        </w:numPr>
        <w:ind w:left="360"/>
        <w:jc w:val="center"/>
        <w:rPr>
          <w:rFonts w:ascii="Arial" w:hAnsi="Arial" w:cs="Arial"/>
          <w:b/>
          <w:bCs/>
          <w:color w:val="0D0D0D"/>
          <w:spacing w:val="-2"/>
          <w:szCs w:val="22"/>
        </w:rPr>
      </w:pPr>
      <w:bookmarkStart w:id="0" w:name="_Hlk69414641"/>
      <w:r w:rsidRPr="00E85000">
        <w:rPr>
          <w:rFonts w:ascii="Arial" w:hAnsi="Arial" w:cs="Arial"/>
          <w:b/>
          <w:bCs/>
          <w:color w:val="0D0D0D"/>
          <w:spacing w:val="-2"/>
          <w:szCs w:val="22"/>
        </w:rPr>
        <w:t xml:space="preserve">Africa Union Development Agency - New Partnership for Africa’s Development (AUDA-NEPAD) </w:t>
      </w:r>
    </w:p>
    <w:bookmarkEnd w:id="0"/>
    <w:p w14:paraId="1758B0A6" w14:textId="77777777" w:rsidR="0081086A" w:rsidRPr="00E85000" w:rsidRDefault="0081086A" w:rsidP="0081086A">
      <w:pPr>
        <w:pStyle w:val="Heading1a"/>
        <w:keepNext w:val="0"/>
        <w:keepLines w:val="0"/>
        <w:tabs>
          <w:tab w:val="clear" w:pos="-720"/>
        </w:tabs>
        <w:suppressAutoHyphens w:val="0"/>
        <w:rPr>
          <w:rFonts w:ascii="Arial" w:hAnsi="Arial" w:cs="Arial"/>
          <w:bCs/>
          <w:i/>
          <w:smallCaps w:val="0"/>
          <w:sz w:val="22"/>
          <w:szCs w:val="22"/>
        </w:rPr>
      </w:pPr>
    </w:p>
    <w:p w14:paraId="407D7EE9" w14:textId="77777777" w:rsidR="0081086A" w:rsidRPr="00E85000" w:rsidRDefault="0081086A" w:rsidP="0081086A">
      <w:pPr>
        <w:pStyle w:val="Heading1a"/>
        <w:keepNext w:val="0"/>
        <w:keepLines w:val="0"/>
        <w:tabs>
          <w:tab w:val="clear" w:pos="-720"/>
        </w:tabs>
        <w:suppressAutoHyphens w:val="0"/>
        <w:rPr>
          <w:rFonts w:ascii="Arial" w:hAnsi="Arial" w:cs="Arial"/>
          <w:bCs/>
          <w:smallCaps w:val="0"/>
          <w:sz w:val="22"/>
          <w:szCs w:val="22"/>
        </w:rPr>
      </w:pPr>
      <w:r w:rsidRPr="00E85000">
        <w:rPr>
          <w:rFonts w:ascii="Arial" w:hAnsi="Arial" w:cs="Arial"/>
          <w:bCs/>
          <w:smallCaps w:val="0"/>
          <w:sz w:val="22"/>
          <w:szCs w:val="22"/>
        </w:rPr>
        <w:t>REQUEST FOR EXPRESSIONS OF INTEREST</w:t>
      </w:r>
    </w:p>
    <w:p w14:paraId="297A89BC" w14:textId="77777777" w:rsidR="0081086A" w:rsidRPr="00E85000" w:rsidRDefault="0081086A" w:rsidP="0081086A">
      <w:pPr>
        <w:pStyle w:val="Heading1a"/>
        <w:keepNext w:val="0"/>
        <w:keepLines w:val="0"/>
        <w:tabs>
          <w:tab w:val="clear" w:pos="-720"/>
        </w:tabs>
        <w:suppressAutoHyphens w:val="0"/>
        <w:rPr>
          <w:rFonts w:ascii="Arial" w:hAnsi="Arial" w:cs="Arial"/>
          <w:bCs/>
          <w:smallCaps w:val="0"/>
          <w:sz w:val="22"/>
          <w:szCs w:val="22"/>
        </w:rPr>
      </w:pPr>
      <w:r w:rsidRPr="00E85000">
        <w:rPr>
          <w:rFonts w:ascii="Arial" w:hAnsi="Arial" w:cs="Arial"/>
          <w:bCs/>
          <w:smallCaps w:val="0"/>
          <w:sz w:val="22"/>
          <w:szCs w:val="22"/>
        </w:rPr>
        <w:t>(CONSULTING SERVICES – INDIVIDUAL CONSULTANTS)</w:t>
      </w:r>
    </w:p>
    <w:p w14:paraId="5D02CA03" w14:textId="77777777" w:rsidR="0081086A" w:rsidRPr="00E85000" w:rsidRDefault="0081086A" w:rsidP="0081086A">
      <w:pPr>
        <w:pStyle w:val="ChapterNumber"/>
        <w:tabs>
          <w:tab w:val="clear" w:pos="-720"/>
        </w:tabs>
        <w:rPr>
          <w:rFonts w:ascii="Arial" w:hAnsi="Arial" w:cs="Arial"/>
          <w:spacing w:val="-2"/>
          <w:szCs w:val="22"/>
        </w:rPr>
      </w:pPr>
    </w:p>
    <w:p w14:paraId="4F0CB153" w14:textId="6090E808" w:rsidR="0081086A" w:rsidRPr="00E85000" w:rsidRDefault="0081086A" w:rsidP="003A10AD">
      <w:pPr>
        <w:suppressAutoHyphens/>
        <w:contextualSpacing/>
        <w:jc w:val="center"/>
        <w:rPr>
          <w:rFonts w:ascii="Arial" w:hAnsi="Arial" w:cs="Arial"/>
          <w:bCs/>
          <w:iCs/>
          <w:spacing w:val="-2"/>
          <w:szCs w:val="22"/>
        </w:rPr>
      </w:pPr>
      <w:r w:rsidRPr="00E85000">
        <w:rPr>
          <w:rFonts w:ascii="Arial" w:hAnsi="Arial" w:cs="Arial"/>
          <w:b/>
          <w:iCs/>
          <w:spacing w:val="-2"/>
          <w:szCs w:val="22"/>
        </w:rPr>
        <w:t>Country:</w:t>
      </w:r>
      <w:r w:rsidRPr="00E85000">
        <w:rPr>
          <w:rFonts w:ascii="Arial" w:hAnsi="Arial" w:cs="Arial"/>
          <w:bCs/>
          <w:iCs/>
          <w:spacing w:val="-2"/>
          <w:szCs w:val="22"/>
        </w:rPr>
        <w:t xml:space="preserve"> South Africa</w:t>
      </w:r>
    </w:p>
    <w:p w14:paraId="322257E5" w14:textId="77777777" w:rsidR="000E15B4" w:rsidRPr="00E85000" w:rsidRDefault="000E15B4" w:rsidP="003A10AD">
      <w:pPr>
        <w:suppressAutoHyphens/>
        <w:contextualSpacing/>
        <w:jc w:val="center"/>
        <w:rPr>
          <w:rFonts w:ascii="Arial" w:hAnsi="Arial" w:cs="Arial"/>
          <w:bCs/>
          <w:iCs/>
          <w:spacing w:val="-2"/>
          <w:szCs w:val="22"/>
        </w:rPr>
      </w:pPr>
    </w:p>
    <w:p w14:paraId="1AC4F38D" w14:textId="13B94C75" w:rsidR="00DD68B7" w:rsidRPr="00E85000" w:rsidRDefault="0081086A" w:rsidP="003A10AD">
      <w:pPr>
        <w:suppressAutoHyphens/>
        <w:contextualSpacing/>
        <w:jc w:val="center"/>
        <w:rPr>
          <w:rFonts w:ascii="Arial" w:hAnsi="Arial" w:cs="Arial"/>
          <w:bCs/>
          <w:spacing w:val="-2"/>
          <w:szCs w:val="22"/>
        </w:rPr>
      </w:pPr>
      <w:bookmarkStart w:id="1" w:name="_Hlk69217226"/>
      <w:r w:rsidRPr="00E85000">
        <w:rPr>
          <w:rFonts w:ascii="Arial" w:hAnsi="Arial" w:cs="Arial"/>
          <w:b/>
          <w:spacing w:val="-2"/>
          <w:szCs w:val="22"/>
        </w:rPr>
        <w:t>Project:</w:t>
      </w:r>
      <w:r w:rsidRPr="00E85000">
        <w:rPr>
          <w:rFonts w:ascii="Arial" w:hAnsi="Arial" w:cs="Arial"/>
          <w:bCs/>
          <w:spacing w:val="-2"/>
          <w:szCs w:val="22"/>
        </w:rPr>
        <w:t xml:space="preserve"> </w:t>
      </w:r>
      <w:bookmarkEnd w:id="1"/>
      <w:r w:rsidR="00DD68B7" w:rsidRPr="00E85000">
        <w:rPr>
          <w:rFonts w:ascii="Arial" w:hAnsi="Arial" w:cs="Arial"/>
          <w:bCs/>
          <w:spacing w:val="-2"/>
          <w:szCs w:val="22"/>
        </w:rPr>
        <w:t>The International Climate Initiative (IKI) Programme: Large-scale Forest Landscape Restoration (FLR) in Africa</w:t>
      </w:r>
    </w:p>
    <w:p w14:paraId="370FDB63" w14:textId="77777777" w:rsidR="00DD68B7" w:rsidRPr="00E85000" w:rsidRDefault="00DD68B7" w:rsidP="003A10AD">
      <w:pPr>
        <w:suppressAutoHyphens/>
        <w:contextualSpacing/>
        <w:jc w:val="center"/>
        <w:rPr>
          <w:rFonts w:ascii="Arial" w:hAnsi="Arial" w:cs="Arial"/>
          <w:bCs/>
          <w:spacing w:val="-2"/>
          <w:szCs w:val="22"/>
        </w:rPr>
      </w:pPr>
    </w:p>
    <w:p w14:paraId="18687940" w14:textId="57608B17" w:rsidR="000E15B4" w:rsidRPr="00E85000" w:rsidRDefault="00D50503" w:rsidP="003A10AD">
      <w:pPr>
        <w:suppressAutoHyphens/>
        <w:contextualSpacing/>
        <w:jc w:val="center"/>
        <w:rPr>
          <w:rFonts w:ascii="Arial" w:hAnsi="Arial" w:cs="Arial"/>
          <w:bCs/>
          <w:spacing w:val="-2"/>
          <w:szCs w:val="22"/>
        </w:rPr>
      </w:pPr>
      <w:r w:rsidRPr="00E85000">
        <w:rPr>
          <w:rFonts w:ascii="Arial" w:hAnsi="Arial" w:cs="Arial"/>
          <w:b/>
          <w:spacing w:val="-2"/>
          <w:szCs w:val="22"/>
        </w:rPr>
        <w:t>Assignment Title:</w:t>
      </w:r>
      <w:r w:rsidRPr="00E85000">
        <w:rPr>
          <w:rFonts w:ascii="Arial" w:hAnsi="Arial" w:cs="Arial"/>
          <w:bCs/>
          <w:spacing w:val="-2"/>
          <w:szCs w:val="22"/>
        </w:rPr>
        <w:t xml:space="preserve"> </w:t>
      </w:r>
      <w:r w:rsidR="00837FDF" w:rsidRPr="00E85000">
        <w:rPr>
          <w:rFonts w:ascii="Arial" w:hAnsi="Arial" w:cs="Arial"/>
          <w:bCs/>
          <w:spacing w:val="-2"/>
          <w:szCs w:val="22"/>
        </w:rPr>
        <w:t>Consultancy Services to Collect and Identify Best Practices in 4 Countries (Cameroon, Kenya, Rwanda, and Malawi)</w:t>
      </w:r>
    </w:p>
    <w:p w14:paraId="216FFEDB" w14:textId="77777777" w:rsidR="000E15B4" w:rsidRPr="00E85000" w:rsidRDefault="000E15B4" w:rsidP="00D50503">
      <w:pPr>
        <w:pStyle w:val="Default"/>
        <w:rPr>
          <w:bCs/>
          <w:sz w:val="22"/>
          <w:szCs w:val="22"/>
        </w:rPr>
      </w:pPr>
    </w:p>
    <w:p w14:paraId="1E6F826F" w14:textId="1E9FFCF4" w:rsidR="0081086A" w:rsidRPr="00E85000" w:rsidRDefault="0081086A" w:rsidP="000C5510">
      <w:pPr>
        <w:pStyle w:val="Default"/>
        <w:jc w:val="center"/>
        <w:rPr>
          <w:spacing w:val="-2"/>
          <w:sz w:val="22"/>
          <w:szCs w:val="22"/>
        </w:rPr>
      </w:pPr>
      <w:r w:rsidRPr="00E85000">
        <w:rPr>
          <w:b/>
          <w:spacing w:val="-2"/>
          <w:sz w:val="22"/>
          <w:szCs w:val="22"/>
        </w:rPr>
        <w:t>Reference No</w:t>
      </w:r>
      <w:r w:rsidRPr="00E85000">
        <w:rPr>
          <w:spacing w:val="-2"/>
          <w:sz w:val="22"/>
          <w:szCs w:val="22"/>
        </w:rPr>
        <w:t xml:space="preserve">: </w:t>
      </w:r>
      <w:r w:rsidR="000C5510" w:rsidRPr="00E85000">
        <w:rPr>
          <w:spacing w:val="-2"/>
          <w:sz w:val="22"/>
          <w:szCs w:val="22"/>
        </w:rPr>
        <w:t>03/AUDA/PDCD/ES/ICS/2022</w:t>
      </w:r>
    </w:p>
    <w:p w14:paraId="7AB7E77E" w14:textId="77777777" w:rsidR="000C5510" w:rsidRPr="00E85000" w:rsidRDefault="000C5510" w:rsidP="000C5510">
      <w:pPr>
        <w:pStyle w:val="Default"/>
        <w:jc w:val="center"/>
        <w:rPr>
          <w:spacing w:val="-2"/>
          <w:sz w:val="22"/>
          <w:szCs w:val="22"/>
        </w:rPr>
      </w:pPr>
    </w:p>
    <w:p w14:paraId="76C42E2E" w14:textId="77777777" w:rsidR="00D62DEC" w:rsidRPr="00D62DEC" w:rsidRDefault="00D62DEC" w:rsidP="00D62DEC">
      <w:pPr>
        <w:spacing w:line="259" w:lineRule="auto"/>
        <w:contextualSpacing/>
        <w:jc w:val="both"/>
        <w:rPr>
          <w:rFonts w:ascii="Arial" w:eastAsia="Calibri" w:hAnsi="Arial" w:cs="Arial"/>
          <w:szCs w:val="22"/>
          <w:lang w:val="en-ZA"/>
        </w:rPr>
      </w:pPr>
      <w:r w:rsidRPr="00D62DEC">
        <w:rPr>
          <w:rFonts w:ascii="Arial" w:eastAsia="Calibri" w:hAnsi="Arial" w:cs="Arial"/>
          <w:szCs w:val="22"/>
          <w:lang w:val="en-GB"/>
        </w:rPr>
        <w:t>African forests and landscapes are under significant pressure and are severely compromised. The continent loses approximately 2.8 million hectares of forests each year and about 50 million hectares of land is affected by degradation</w:t>
      </w:r>
      <w:r w:rsidRPr="00D62DEC">
        <w:rPr>
          <w:rFonts w:ascii="Arial" w:eastAsia="Calibri" w:hAnsi="Arial" w:cs="Arial"/>
          <w:szCs w:val="22"/>
          <w:vertAlign w:val="superscript"/>
          <w:lang w:val="en-GB"/>
        </w:rPr>
        <w:endnoteReference w:id="1"/>
      </w:r>
      <w:r w:rsidRPr="00D62DEC">
        <w:rPr>
          <w:rFonts w:ascii="Arial" w:eastAsia="Calibri" w:hAnsi="Arial" w:cs="Arial"/>
          <w:szCs w:val="22"/>
          <w:lang w:val="en-GB"/>
        </w:rPr>
        <w:t xml:space="preserve">. </w:t>
      </w:r>
      <w:r w:rsidRPr="00D62DEC">
        <w:rPr>
          <w:rFonts w:ascii="Arial" w:eastAsia="Calibri" w:hAnsi="Arial" w:cs="Arial"/>
          <w:szCs w:val="22"/>
          <w:lang w:val="en-ZA"/>
        </w:rPr>
        <w:t>FLR as a process of regaining ecological functionality and enhancing human well-being across deforested or degraded forest landscapes presents opportunities to improve livelihoods and lift people out of poverty. FLR also provides prospects to improve soil fertility, stabilize food production and reduce food insecurity, while protecting biodiversity and restoring the integrity of ecosystems to benefit from ecosystem services.</w:t>
      </w:r>
      <w:r w:rsidRPr="00D62DEC">
        <w:rPr>
          <w:rFonts w:ascii="Arial" w:eastAsiaTheme="minorHAnsi" w:hAnsi="Arial" w:cs="Arial"/>
          <w:szCs w:val="22"/>
          <w:lang w:val="en-GB"/>
        </w:rPr>
        <w:t xml:space="preserve"> </w:t>
      </w:r>
      <w:r w:rsidRPr="00D62DEC">
        <w:rPr>
          <w:rFonts w:ascii="Arial" w:eastAsia="Calibri" w:hAnsi="Arial" w:cs="Arial"/>
          <w:szCs w:val="22"/>
          <w:lang w:val="en-GB"/>
        </w:rPr>
        <w:t>The International Climate Initiative (</w:t>
      </w:r>
      <w:r w:rsidRPr="00D62DEC">
        <w:rPr>
          <w:rFonts w:ascii="Arial" w:eastAsia="Calibri" w:hAnsi="Arial" w:cs="Arial"/>
          <w:szCs w:val="22"/>
          <w:lang w:val="en-ZA"/>
        </w:rPr>
        <w:t>IKI) Programme: Large-scale Forest Landscape Restoration (FLR) in Africa: Tree-rich landscapes to foster biodiversity, climate change resilience and better livelihoods”</w:t>
      </w:r>
      <w:r w:rsidRPr="00D62DEC">
        <w:rPr>
          <w:rFonts w:ascii="Arial" w:eastAsia="Calibri" w:hAnsi="Arial" w:cs="Arial"/>
          <w:b/>
          <w:bCs/>
          <w:szCs w:val="22"/>
          <w:lang w:val="en-ZA"/>
        </w:rPr>
        <w:t xml:space="preserve"> </w:t>
      </w:r>
      <w:r w:rsidRPr="00D62DEC">
        <w:rPr>
          <w:rFonts w:ascii="Arial" w:eastAsia="Calibri" w:hAnsi="Arial" w:cs="Arial"/>
          <w:szCs w:val="22"/>
          <w:lang w:val="en-GB"/>
        </w:rPr>
        <w:t xml:space="preserve">project thus aims at increasing the economic, ecological and climate related benefits from large-scale FLR in the partner countries (Cameroon, Kenya, Rwanda and Malawi). </w:t>
      </w:r>
      <w:r w:rsidRPr="00D62DEC">
        <w:rPr>
          <w:rFonts w:ascii="Arial" w:eastAsia="Calibri" w:hAnsi="Arial" w:cs="Arial"/>
          <w:szCs w:val="22"/>
          <w:lang w:val="en-ZA"/>
        </w:rPr>
        <w:t>Leveraging on our proximity to the African Union and the four implementing countries (Cameroon, Kenya, Rwanda &amp; Malawi). AUDA-NEPAD’s contribution towards the programme entails implementing the communication, monitoring, and learning efforts at the regional level. Additionally, AU-DA-NEPAD will also work to trigger and mobilize multi-lateral IDA, especially at regional level.  </w:t>
      </w:r>
    </w:p>
    <w:p w14:paraId="06F851A3" w14:textId="77777777" w:rsidR="0081086A" w:rsidRPr="00E85000" w:rsidRDefault="0081086A" w:rsidP="0081086A">
      <w:pPr>
        <w:suppressAutoHyphens/>
        <w:jc w:val="both"/>
        <w:rPr>
          <w:rFonts w:ascii="Arial" w:hAnsi="Arial" w:cs="Arial"/>
          <w:spacing w:val="-2"/>
          <w:szCs w:val="22"/>
        </w:rPr>
      </w:pPr>
    </w:p>
    <w:p w14:paraId="7F609E19" w14:textId="0C63A168" w:rsidR="0081086A" w:rsidRPr="00E85000" w:rsidRDefault="0081086A" w:rsidP="0081086A">
      <w:pPr>
        <w:suppressAutoHyphens/>
        <w:jc w:val="both"/>
        <w:rPr>
          <w:rFonts w:ascii="Arial" w:hAnsi="Arial" w:cs="Arial"/>
          <w:b/>
          <w:bCs/>
          <w:spacing w:val="-2"/>
          <w:szCs w:val="22"/>
        </w:rPr>
      </w:pPr>
      <w:r w:rsidRPr="00E85000">
        <w:rPr>
          <w:rFonts w:ascii="Arial" w:hAnsi="Arial" w:cs="Arial"/>
          <w:b/>
          <w:bCs/>
          <w:spacing w:val="-2"/>
          <w:szCs w:val="22"/>
        </w:rPr>
        <w:t>The main objectives of the consulting services are to:</w:t>
      </w:r>
    </w:p>
    <w:p w14:paraId="6533C428" w14:textId="77777777" w:rsidR="002659E3" w:rsidRPr="00E85000" w:rsidRDefault="002659E3" w:rsidP="0081086A">
      <w:pPr>
        <w:suppressAutoHyphens/>
        <w:jc w:val="both"/>
        <w:rPr>
          <w:rFonts w:ascii="Arial" w:hAnsi="Arial" w:cs="Arial"/>
          <w:spacing w:val="-2"/>
          <w:szCs w:val="22"/>
        </w:rPr>
      </w:pPr>
    </w:p>
    <w:p w14:paraId="0A549FBA" w14:textId="6720E536" w:rsidR="00CD08B9" w:rsidRPr="00E85000" w:rsidRDefault="002659E3" w:rsidP="00EC2B40">
      <w:pPr>
        <w:suppressAutoHyphens/>
        <w:jc w:val="both"/>
        <w:rPr>
          <w:rFonts w:ascii="Arial" w:hAnsi="Arial" w:cs="Arial"/>
          <w:bCs/>
          <w:color w:val="000000"/>
          <w:szCs w:val="22"/>
        </w:rPr>
      </w:pPr>
      <w:r w:rsidRPr="00E85000">
        <w:rPr>
          <w:rFonts w:ascii="Arial" w:hAnsi="Arial" w:cs="Arial"/>
          <w:bCs/>
          <w:color w:val="000000"/>
          <w:szCs w:val="22"/>
          <w:lang w:val="en-GB"/>
        </w:rPr>
        <w:t xml:space="preserve">The objective of the consultancy is to collect, identify and document best practices and </w:t>
      </w:r>
      <w:r w:rsidRPr="00E85000">
        <w:rPr>
          <w:rFonts w:ascii="Arial" w:hAnsi="Arial" w:cs="Arial"/>
          <w:szCs w:val="22"/>
        </w:rPr>
        <w:t xml:space="preserve"> </w:t>
      </w:r>
      <w:r w:rsidRPr="00E85000">
        <w:rPr>
          <w:rFonts w:ascii="Arial" w:hAnsi="Arial" w:cs="Arial"/>
          <w:bCs/>
          <w:color w:val="000000"/>
          <w:szCs w:val="22"/>
          <w:lang w:val="en-GB"/>
        </w:rPr>
        <w:t>lessons learnt in the 4 partner countries to acquire and disseminate knowledge, strengthen institutional capacity , and</w:t>
      </w:r>
      <w:r w:rsidRPr="00E85000">
        <w:rPr>
          <w:rFonts w:ascii="Arial" w:hAnsi="Arial" w:cs="Arial"/>
          <w:bCs/>
          <w:color w:val="000000"/>
          <w:szCs w:val="22"/>
        </w:rPr>
        <w:t xml:space="preserve"> foster cooperation. The consultancy will contribute to a growing body of continent-wide best practices in FLR, including gender-sensitive approaches which will be shared with the global community of practice and the AFR100 monitoring group.  </w:t>
      </w:r>
    </w:p>
    <w:p w14:paraId="74062A3F" w14:textId="77777777" w:rsidR="002659E3" w:rsidRPr="00E85000" w:rsidRDefault="002659E3" w:rsidP="00EC2B40">
      <w:pPr>
        <w:suppressAutoHyphens/>
        <w:jc w:val="both"/>
        <w:rPr>
          <w:rFonts w:ascii="Arial" w:hAnsi="Arial" w:cs="Arial"/>
          <w:spacing w:val="-2"/>
          <w:szCs w:val="22"/>
        </w:rPr>
      </w:pPr>
    </w:p>
    <w:p w14:paraId="37AC1FF9" w14:textId="77777777" w:rsidR="00944548" w:rsidRPr="00944548" w:rsidRDefault="00944548" w:rsidP="00944548">
      <w:pPr>
        <w:suppressAutoHyphens/>
        <w:jc w:val="both"/>
        <w:rPr>
          <w:rFonts w:ascii="Arial" w:hAnsi="Arial" w:cs="Arial"/>
          <w:bCs/>
          <w:spacing w:val="-2"/>
          <w:szCs w:val="22"/>
          <w:lang w:val="en-GB"/>
        </w:rPr>
      </w:pPr>
      <w:r w:rsidRPr="00944548">
        <w:rPr>
          <w:rFonts w:ascii="Arial" w:hAnsi="Arial" w:cs="Arial"/>
          <w:bCs/>
          <w:spacing w:val="-2"/>
          <w:szCs w:val="22"/>
          <w:lang w:val="en-GB"/>
        </w:rPr>
        <w:t>The Consultancy shall be completed within a period of three (3) calendar months from the date of signing the contract).</w:t>
      </w:r>
    </w:p>
    <w:p w14:paraId="05678EA0" w14:textId="2E2C9C32" w:rsidR="0081086A" w:rsidRPr="00E85000" w:rsidRDefault="0081086A" w:rsidP="0081086A">
      <w:pPr>
        <w:suppressAutoHyphens/>
        <w:jc w:val="both"/>
        <w:rPr>
          <w:rFonts w:ascii="Arial" w:hAnsi="Arial" w:cs="Arial"/>
          <w:spacing w:val="-2"/>
          <w:szCs w:val="22"/>
        </w:rPr>
      </w:pPr>
    </w:p>
    <w:p w14:paraId="70D73523" w14:textId="64ADF107" w:rsidR="0081086A" w:rsidRPr="00E85000" w:rsidRDefault="0081086A" w:rsidP="0081086A">
      <w:pPr>
        <w:suppressAutoHyphens/>
        <w:jc w:val="both"/>
        <w:rPr>
          <w:rFonts w:ascii="Arial" w:hAnsi="Arial" w:cs="Arial"/>
          <w:spacing w:val="-2"/>
          <w:szCs w:val="22"/>
        </w:rPr>
      </w:pPr>
      <w:r w:rsidRPr="00E85000">
        <w:rPr>
          <w:rFonts w:ascii="Arial" w:hAnsi="Arial" w:cs="Arial"/>
          <w:spacing w:val="-2"/>
          <w:szCs w:val="22"/>
        </w:rPr>
        <w:t xml:space="preserve">The </w:t>
      </w:r>
      <w:r w:rsidR="00E13296" w:rsidRPr="00E85000">
        <w:rPr>
          <w:rFonts w:ascii="Arial" w:hAnsi="Arial" w:cs="Arial"/>
          <w:spacing w:val="-2"/>
          <w:szCs w:val="22"/>
        </w:rPr>
        <w:t xml:space="preserve">assignment's detailed Terms of Reference (TOR) </w:t>
      </w:r>
      <w:r w:rsidRPr="00E85000">
        <w:rPr>
          <w:rFonts w:ascii="Arial" w:hAnsi="Arial" w:cs="Arial"/>
          <w:spacing w:val="-2"/>
          <w:szCs w:val="22"/>
        </w:rPr>
        <w:t>can be found at the following website: (</w:t>
      </w:r>
      <w:hyperlink r:id="rId8" w:anchor="tenders" w:history="1">
        <w:r w:rsidRPr="00E85000">
          <w:rPr>
            <w:rStyle w:val="Hyperlink"/>
            <w:rFonts w:ascii="Arial" w:hAnsi="Arial" w:cs="Arial"/>
            <w:spacing w:val="-2"/>
            <w:szCs w:val="22"/>
          </w:rPr>
          <w:t>https://www.nepad.org/corporate-procurement#tenders</w:t>
        </w:r>
      </w:hyperlink>
      <w:r w:rsidRPr="00E85000">
        <w:rPr>
          <w:rFonts w:ascii="Arial" w:hAnsi="Arial" w:cs="Arial"/>
          <w:spacing w:val="-2"/>
          <w:szCs w:val="22"/>
        </w:rPr>
        <w:t xml:space="preserve">). </w:t>
      </w:r>
    </w:p>
    <w:p w14:paraId="0B1E7595" w14:textId="77777777" w:rsidR="0081086A" w:rsidRPr="00E85000" w:rsidRDefault="0081086A" w:rsidP="0081086A">
      <w:pPr>
        <w:suppressAutoHyphens/>
        <w:jc w:val="both"/>
        <w:rPr>
          <w:rFonts w:ascii="Arial" w:hAnsi="Arial" w:cs="Arial"/>
          <w:spacing w:val="-2"/>
          <w:szCs w:val="22"/>
        </w:rPr>
      </w:pPr>
    </w:p>
    <w:p w14:paraId="2A917DF7" w14:textId="77777777" w:rsidR="0081086A" w:rsidRPr="00E85000" w:rsidRDefault="0081086A" w:rsidP="0081086A">
      <w:pPr>
        <w:suppressAutoHyphens/>
        <w:jc w:val="both"/>
        <w:rPr>
          <w:rFonts w:ascii="Arial" w:hAnsi="Arial" w:cs="Arial"/>
          <w:spacing w:val="-2"/>
          <w:szCs w:val="22"/>
        </w:rPr>
      </w:pPr>
      <w:r w:rsidRPr="00E85000">
        <w:rPr>
          <w:rFonts w:ascii="Arial" w:hAnsi="Arial" w:cs="Arial"/>
          <w:spacing w:val="-2"/>
          <w:szCs w:val="22"/>
        </w:rPr>
        <w:lastRenderedPageBreak/>
        <w:t xml:space="preserve">The Africa Union Development Agency - New Partnership for Africa’s Development (AUDA-NEPAD now invites eligible Consultants to indicate their interest in providing the Services. Interested Consultants should provide information demonstrating that they have the required qualifications and relevant experience to perform the Services. </w:t>
      </w:r>
    </w:p>
    <w:p w14:paraId="43E810F5" w14:textId="77777777" w:rsidR="00B7663A" w:rsidRPr="00E85000" w:rsidRDefault="00B7663A" w:rsidP="0081086A">
      <w:pPr>
        <w:suppressAutoHyphens/>
        <w:jc w:val="both"/>
        <w:rPr>
          <w:rFonts w:ascii="Arial" w:hAnsi="Arial" w:cs="Arial"/>
          <w:b/>
          <w:bCs/>
          <w:spacing w:val="-2"/>
          <w:szCs w:val="22"/>
        </w:rPr>
      </w:pPr>
    </w:p>
    <w:p w14:paraId="34FF1473" w14:textId="7452E800" w:rsidR="00893E70" w:rsidRPr="00E85000" w:rsidRDefault="0081086A" w:rsidP="00C01F9D">
      <w:pPr>
        <w:pStyle w:val="ListParagraph"/>
        <w:numPr>
          <w:ilvl w:val="0"/>
          <w:numId w:val="12"/>
        </w:numPr>
        <w:suppressAutoHyphens/>
        <w:ind w:left="284"/>
        <w:jc w:val="both"/>
        <w:rPr>
          <w:rFonts w:ascii="Arial" w:hAnsi="Arial" w:cs="Arial"/>
          <w:b/>
          <w:bCs/>
          <w:spacing w:val="-2"/>
          <w:szCs w:val="22"/>
        </w:rPr>
      </w:pPr>
      <w:r w:rsidRPr="00E85000">
        <w:rPr>
          <w:rFonts w:ascii="Arial" w:hAnsi="Arial" w:cs="Arial"/>
          <w:b/>
          <w:bCs/>
          <w:spacing w:val="-2"/>
          <w:szCs w:val="22"/>
        </w:rPr>
        <w:t>QUALIFICATIONS, EXPERIENCE AND COMPETENCIES</w:t>
      </w:r>
    </w:p>
    <w:p w14:paraId="53030D70" w14:textId="41B7638C" w:rsidR="00A33617" w:rsidRPr="00E85000" w:rsidRDefault="00A33617" w:rsidP="00A33617">
      <w:pPr>
        <w:numPr>
          <w:ilvl w:val="0"/>
          <w:numId w:val="16"/>
        </w:numPr>
        <w:spacing w:line="259" w:lineRule="auto"/>
        <w:contextualSpacing/>
        <w:jc w:val="both"/>
        <w:rPr>
          <w:rFonts w:ascii="Arial" w:hAnsi="Arial" w:cs="Arial"/>
          <w:bCs/>
          <w:color w:val="000000"/>
          <w:szCs w:val="22"/>
        </w:rPr>
      </w:pPr>
      <w:r w:rsidRPr="00E85000">
        <w:rPr>
          <w:rFonts w:ascii="Arial" w:hAnsi="Arial" w:cs="Arial"/>
          <w:bCs/>
          <w:color w:val="000000"/>
          <w:szCs w:val="22"/>
        </w:rPr>
        <w:t>At least an advanced tertiary qualification in Agriculture Science, Biological Science, Environmental science, Agric Economics, Forestry, or any related field</w:t>
      </w:r>
      <w:r w:rsidR="001552C1" w:rsidRPr="00E85000">
        <w:rPr>
          <w:rFonts w:ascii="Arial" w:hAnsi="Arial" w:cs="Arial"/>
          <w:bCs/>
          <w:color w:val="000000"/>
          <w:szCs w:val="22"/>
        </w:rPr>
        <w:t xml:space="preserve"> </w:t>
      </w:r>
      <w:r w:rsidR="00CC0BB4">
        <w:rPr>
          <w:rFonts w:ascii="Arial" w:hAnsi="Arial" w:cs="Arial"/>
          <w:bCs/>
          <w:color w:val="000000"/>
          <w:szCs w:val="22"/>
        </w:rPr>
        <w:t>Ph.D.</w:t>
      </w:r>
      <w:r w:rsidR="001552C1" w:rsidRPr="00E85000">
        <w:rPr>
          <w:rFonts w:ascii="Arial" w:hAnsi="Arial" w:cs="Arial"/>
          <w:bCs/>
          <w:color w:val="000000"/>
          <w:szCs w:val="22"/>
        </w:rPr>
        <w:t xml:space="preserve"> will be an added </w:t>
      </w:r>
      <w:proofErr w:type="gramStart"/>
      <w:r w:rsidR="001552C1" w:rsidRPr="00E85000">
        <w:rPr>
          <w:rFonts w:ascii="Arial" w:hAnsi="Arial" w:cs="Arial"/>
          <w:bCs/>
          <w:color w:val="000000"/>
          <w:szCs w:val="22"/>
        </w:rPr>
        <w:t>advantage;</w:t>
      </w:r>
      <w:proofErr w:type="gramEnd"/>
      <w:r w:rsidR="001552C1" w:rsidRPr="00E85000">
        <w:rPr>
          <w:rFonts w:ascii="Arial" w:hAnsi="Arial" w:cs="Arial"/>
          <w:bCs/>
          <w:color w:val="000000"/>
          <w:szCs w:val="22"/>
        </w:rPr>
        <w:t xml:space="preserve"> </w:t>
      </w:r>
    </w:p>
    <w:p w14:paraId="37276E56" w14:textId="6518C0C1" w:rsidR="00A33617" w:rsidRPr="00E85000" w:rsidRDefault="00A33617" w:rsidP="00A33617">
      <w:pPr>
        <w:numPr>
          <w:ilvl w:val="0"/>
          <w:numId w:val="16"/>
        </w:numPr>
        <w:spacing w:line="259" w:lineRule="auto"/>
        <w:contextualSpacing/>
        <w:jc w:val="both"/>
        <w:rPr>
          <w:rFonts w:ascii="Arial" w:hAnsi="Arial" w:cs="Arial"/>
          <w:bCs/>
          <w:color w:val="000000"/>
          <w:szCs w:val="22"/>
        </w:rPr>
      </w:pPr>
      <w:r w:rsidRPr="00E85000">
        <w:rPr>
          <w:rFonts w:ascii="Arial" w:hAnsi="Arial" w:cs="Arial"/>
          <w:bCs/>
          <w:color w:val="000000"/>
          <w:szCs w:val="22"/>
        </w:rPr>
        <w:t>At least 5 years in knowledge management, preferably in similar assignments. Knowledge and experience in FLR are an added advantage</w:t>
      </w:r>
      <w:r w:rsidR="00C7498E" w:rsidRPr="00E85000">
        <w:rPr>
          <w:rFonts w:ascii="Arial" w:hAnsi="Arial" w:cs="Arial"/>
          <w:bCs/>
          <w:color w:val="000000"/>
          <w:szCs w:val="22"/>
        </w:rPr>
        <w:t xml:space="preserve">; </w:t>
      </w:r>
    </w:p>
    <w:p w14:paraId="7EC0A6B7" w14:textId="77777777" w:rsidR="00A33617" w:rsidRPr="00E85000" w:rsidRDefault="00A33617" w:rsidP="00A33617">
      <w:pPr>
        <w:numPr>
          <w:ilvl w:val="0"/>
          <w:numId w:val="16"/>
        </w:numPr>
        <w:spacing w:line="259" w:lineRule="auto"/>
        <w:contextualSpacing/>
        <w:jc w:val="both"/>
        <w:rPr>
          <w:rFonts w:ascii="Arial" w:hAnsi="Arial" w:cs="Arial"/>
          <w:bCs/>
          <w:color w:val="000000"/>
          <w:szCs w:val="22"/>
        </w:rPr>
      </w:pPr>
      <w:r w:rsidRPr="00E85000">
        <w:rPr>
          <w:rFonts w:ascii="Arial" w:hAnsi="Arial" w:cs="Arial"/>
          <w:bCs/>
          <w:color w:val="000000"/>
          <w:szCs w:val="22"/>
        </w:rPr>
        <w:t xml:space="preserve">Demonstratable understanding </w:t>
      </w:r>
      <w:r w:rsidRPr="00E85000">
        <w:rPr>
          <w:rFonts w:ascii="Arial" w:hAnsi="Arial" w:cs="Arial"/>
          <w:szCs w:val="22"/>
        </w:rPr>
        <w:t>of t</w:t>
      </w:r>
      <w:r w:rsidRPr="00E85000">
        <w:rPr>
          <w:rFonts w:ascii="Arial" w:hAnsi="Arial" w:cs="Arial"/>
          <w:bCs/>
          <w:color w:val="000000"/>
          <w:szCs w:val="22"/>
        </w:rPr>
        <w:t xml:space="preserve">he International Climate Initiative (IKI) Programme: Large-scale Forest Landscape Restoration (FLR) in Africa: Tree-rich landscapes to foster </w:t>
      </w:r>
      <w:proofErr w:type="gramStart"/>
      <w:r w:rsidRPr="00E85000">
        <w:rPr>
          <w:rFonts w:ascii="Arial" w:hAnsi="Arial" w:cs="Arial"/>
          <w:bCs/>
          <w:color w:val="000000"/>
          <w:szCs w:val="22"/>
        </w:rPr>
        <w:t>biodiversity;</w:t>
      </w:r>
      <w:proofErr w:type="gramEnd"/>
    </w:p>
    <w:p w14:paraId="3FC8B3A4" w14:textId="77777777" w:rsidR="00A33617" w:rsidRPr="00E85000" w:rsidRDefault="00A33617" w:rsidP="00A33617">
      <w:pPr>
        <w:numPr>
          <w:ilvl w:val="0"/>
          <w:numId w:val="16"/>
        </w:numPr>
        <w:spacing w:line="259" w:lineRule="auto"/>
        <w:contextualSpacing/>
        <w:jc w:val="both"/>
        <w:rPr>
          <w:rFonts w:ascii="Arial" w:hAnsi="Arial" w:cs="Arial"/>
          <w:bCs/>
          <w:color w:val="000000"/>
          <w:szCs w:val="22"/>
        </w:rPr>
      </w:pPr>
      <w:r w:rsidRPr="00E85000">
        <w:rPr>
          <w:rFonts w:ascii="Arial" w:hAnsi="Arial" w:cs="Arial"/>
          <w:bCs/>
          <w:color w:val="000000"/>
          <w:szCs w:val="22"/>
        </w:rPr>
        <w:t>Ability to provide overall guidance to the assignment and provide comprehensive project management support to AUDA-NEPAD during the period of assignment; and</w:t>
      </w:r>
    </w:p>
    <w:p w14:paraId="11A0697B" w14:textId="77777777" w:rsidR="00A33617" w:rsidRPr="00E85000" w:rsidRDefault="00A33617" w:rsidP="00A33617">
      <w:pPr>
        <w:numPr>
          <w:ilvl w:val="0"/>
          <w:numId w:val="16"/>
        </w:numPr>
        <w:spacing w:line="259" w:lineRule="auto"/>
        <w:contextualSpacing/>
        <w:jc w:val="both"/>
        <w:rPr>
          <w:rFonts w:ascii="Arial" w:hAnsi="Arial" w:cs="Arial"/>
          <w:bCs/>
          <w:color w:val="000000"/>
          <w:szCs w:val="22"/>
        </w:rPr>
      </w:pPr>
      <w:r w:rsidRPr="00E85000">
        <w:rPr>
          <w:rFonts w:ascii="Arial" w:hAnsi="Arial" w:cs="Arial"/>
          <w:bCs/>
          <w:color w:val="000000"/>
          <w:szCs w:val="22"/>
        </w:rPr>
        <w:t xml:space="preserve">Excellent analysis, report writing, knowledge management and communication skills. </w:t>
      </w:r>
    </w:p>
    <w:p w14:paraId="0400A471" w14:textId="77777777" w:rsidR="00893E70" w:rsidRPr="00E85000" w:rsidRDefault="00893E70" w:rsidP="0081086A">
      <w:pPr>
        <w:suppressAutoHyphens/>
        <w:jc w:val="both"/>
        <w:rPr>
          <w:rFonts w:ascii="Arial" w:eastAsia="Calibri" w:hAnsi="Arial" w:cs="Arial"/>
          <w:bCs/>
          <w:color w:val="000000"/>
          <w:szCs w:val="22"/>
        </w:rPr>
      </w:pPr>
    </w:p>
    <w:p w14:paraId="17B594DA" w14:textId="3A30FA57" w:rsidR="0081086A" w:rsidRPr="00E85000" w:rsidRDefault="0081086A" w:rsidP="00C01F9D">
      <w:pPr>
        <w:pStyle w:val="ListParagraph"/>
        <w:numPr>
          <w:ilvl w:val="0"/>
          <w:numId w:val="12"/>
        </w:numPr>
        <w:suppressAutoHyphens/>
        <w:ind w:left="284"/>
        <w:jc w:val="both"/>
        <w:rPr>
          <w:rFonts w:ascii="Arial" w:hAnsi="Arial" w:cs="Arial"/>
          <w:b/>
          <w:bCs/>
          <w:spacing w:val="-2"/>
          <w:szCs w:val="22"/>
        </w:rPr>
      </w:pPr>
      <w:r w:rsidRPr="00E85000">
        <w:rPr>
          <w:rFonts w:ascii="Arial" w:hAnsi="Arial" w:cs="Arial"/>
          <w:b/>
          <w:bCs/>
          <w:spacing w:val="-2"/>
          <w:szCs w:val="22"/>
        </w:rPr>
        <w:t>THE SHORTLISTING CRITERIA ARE:</w:t>
      </w:r>
    </w:p>
    <w:p w14:paraId="2C1C218C" w14:textId="77777777" w:rsidR="0081086A" w:rsidRPr="00E85000" w:rsidRDefault="0081086A" w:rsidP="0081086A">
      <w:pPr>
        <w:suppressAutoHyphens/>
        <w:jc w:val="both"/>
        <w:rPr>
          <w:rFonts w:ascii="Arial" w:hAnsi="Arial" w:cs="Arial"/>
          <w:spacing w:val="-2"/>
          <w:szCs w:val="22"/>
        </w:rPr>
      </w:pPr>
      <w:r w:rsidRPr="00E85000">
        <w:rPr>
          <w:rFonts w:ascii="Arial" w:hAnsi="Arial" w:cs="Arial"/>
          <w:spacing w:val="-2"/>
          <w:szCs w:val="22"/>
        </w:rPr>
        <w:t>For evaluation of the expressions of interest, the following criteria will be applied with a pass mark of 70 points:</w:t>
      </w:r>
    </w:p>
    <w:p w14:paraId="4E3FD418" w14:textId="77777777" w:rsidR="0081086A" w:rsidRPr="00E85000" w:rsidRDefault="0081086A" w:rsidP="0081086A">
      <w:pPr>
        <w:pStyle w:val="ListParagraph"/>
        <w:numPr>
          <w:ilvl w:val="0"/>
          <w:numId w:val="1"/>
        </w:numPr>
        <w:suppressAutoHyphens/>
        <w:jc w:val="both"/>
        <w:rPr>
          <w:rFonts w:ascii="Arial" w:hAnsi="Arial" w:cs="Arial"/>
          <w:spacing w:val="-2"/>
          <w:szCs w:val="22"/>
        </w:rPr>
      </w:pPr>
      <w:r w:rsidRPr="00E85000">
        <w:rPr>
          <w:rFonts w:ascii="Arial" w:hAnsi="Arial" w:cs="Arial"/>
          <w:spacing w:val="-2"/>
          <w:szCs w:val="22"/>
        </w:rPr>
        <w:t>Qualifications - Education and Relevant Training (30 points)</w:t>
      </w:r>
    </w:p>
    <w:p w14:paraId="01B88D91" w14:textId="77777777" w:rsidR="0081086A" w:rsidRPr="00E85000" w:rsidRDefault="0081086A" w:rsidP="0081086A">
      <w:pPr>
        <w:pStyle w:val="ListParagraph"/>
        <w:numPr>
          <w:ilvl w:val="0"/>
          <w:numId w:val="1"/>
        </w:numPr>
        <w:suppressAutoHyphens/>
        <w:jc w:val="both"/>
        <w:rPr>
          <w:rFonts w:ascii="Arial" w:hAnsi="Arial" w:cs="Arial"/>
          <w:spacing w:val="-2"/>
          <w:szCs w:val="22"/>
        </w:rPr>
      </w:pPr>
      <w:r w:rsidRPr="00E85000">
        <w:rPr>
          <w:rFonts w:ascii="Arial" w:hAnsi="Arial" w:cs="Arial"/>
          <w:spacing w:val="-2"/>
          <w:szCs w:val="22"/>
        </w:rPr>
        <w:t xml:space="preserve">Experience related to the assignment (60 points). </w:t>
      </w:r>
    </w:p>
    <w:p w14:paraId="201B95EC" w14:textId="77777777" w:rsidR="0081086A" w:rsidRPr="00E85000" w:rsidRDefault="0081086A" w:rsidP="0081086A">
      <w:pPr>
        <w:pStyle w:val="ListParagraph"/>
        <w:numPr>
          <w:ilvl w:val="0"/>
          <w:numId w:val="1"/>
        </w:numPr>
        <w:suppressAutoHyphens/>
        <w:jc w:val="both"/>
        <w:rPr>
          <w:rFonts w:ascii="Arial" w:hAnsi="Arial" w:cs="Arial"/>
          <w:spacing w:val="-2"/>
          <w:szCs w:val="22"/>
        </w:rPr>
      </w:pPr>
      <w:r w:rsidRPr="00E85000">
        <w:rPr>
          <w:rFonts w:ascii="Arial" w:hAnsi="Arial" w:cs="Arial"/>
          <w:spacing w:val="-2"/>
          <w:szCs w:val="22"/>
        </w:rPr>
        <w:t>Knowledge of the region &amp; local conditions (10 points)</w:t>
      </w:r>
    </w:p>
    <w:p w14:paraId="37556106" w14:textId="77777777" w:rsidR="0081086A" w:rsidRPr="00E85000" w:rsidRDefault="0081086A" w:rsidP="0081086A">
      <w:pPr>
        <w:suppressAutoHyphens/>
        <w:jc w:val="both"/>
        <w:rPr>
          <w:rFonts w:ascii="Arial" w:hAnsi="Arial" w:cs="Arial"/>
          <w:spacing w:val="-2"/>
          <w:szCs w:val="22"/>
        </w:rPr>
      </w:pPr>
    </w:p>
    <w:p w14:paraId="6177F41A" w14:textId="21335C04" w:rsidR="0081086A" w:rsidRPr="00E85000" w:rsidRDefault="0081086A" w:rsidP="0081086A">
      <w:pPr>
        <w:suppressAutoHyphens/>
        <w:jc w:val="both"/>
        <w:rPr>
          <w:rFonts w:ascii="Arial" w:hAnsi="Arial" w:cs="Arial"/>
          <w:spacing w:val="-2"/>
          <w:szCs w:val="22"/>
        </w:rPr>
      </w:pPr>
      <w:r w:rsidRPr="00E85000">
        <w:rPr>
          <w:rFonts w:ascii="Arial" w:hAnsi="Arial" w:cs="Arial"/>
          <w:spacing w:val="-2"/>
          <w:szCs w:val="22"/>
        </w:rPr>
        <w:t xml:space="preserve">A Consultant will be selected in accordance with the Individual </w:t>
      </w:r>
      <w:r w:rsidR="00640401" w:rsidRPr="00E85000">
        <w:rPr>
          <w:rFonts w:ascii="Arial" w:hAnsi="Arial" w:cs="Arial"/>
          <w:spacing w:val="-2"/>
          <w:szCs w:val="22"/>
        </w:rPr>
        <w:t>Consultant</w:t>
      </w:r>
      <w:r w:rsidRPr="00E85000">
        <w:rPr>
          <w:rFonts w:ascii="Arial" w:hAnsi="Arial" w:cs="Arial"/>
          <w:spacing w:val="-2"/>
          <w:szCs w:val="22"/>
        </w:rPr>
        <w:t xml:space="preserve"> Selection method set out in the Procurement Regulations</w:t>
      </w:r>
      <w:r w:rsidR="00640401" w:rsidRPr="00E85000">
        <w:rPr>
          <w:rFonts w:ascii="Arial" w:hAnsi="Arial" w:cs="Arial"/>
          <w:spacing w:val="-2"/>
          <w:szCs w:val="22"/>
        </w:rPr>
        <w:t xml:space="preserve"> </w:t>
      </w:r>
      <w:r w:rsidR="00640401" w:rsidRPr="00E85000">
        <w:rPr>
          <w:rFonts w:ascii="Arial" w:hAnsi="Arial" w:cs="Arial"/>
          <w:spacing w:val="-2"/>
          <w:szCs w:val="22"/>
        </w:rPr>
        <w:t xml:space="preserve">Article 4.9.17.1 of the African Union Procurement Manual Version 2.0 </w:t>
      </w:r>
      <w:r w:rsidR="00E13296" w:rsidRPr="00E85000">
        <w:rPr>
          <w:rFonts w:ascii="Arial" w:hAnsi="Arial" w:cs="Arial"/>
          <w:spacing w:val="-2"/>
          <w:szCs w:val="22"/>
        </w:rPr>
        <w:t>–</w:t>
      </w:r>
      <w:r w:rsidR="00640401" w:rsidRPr="00E85000">
        <w:rPr>
          <w:rFonts w:ascii="Arial" w:hAnsi="Arial" w:cs="Arial"/>
          <w:spacing w:val="-2"/>
          <w:szCs w:val="22"/>
        </w:rPr>
        <w:t xml:space="preserve"> 2016</w:t>
      </w:r>
      <w:r w:rsidR="00E13296" w:rsidRPr="00E85000">
        <w:rPr>
          <w:rFonts w:ascii="Arial" w:hAnsi="Arial" w:cs="Arial"/>
          <w:spacing w:val="-2"/>
          <w:szCs w:val="22"/>
        </w:rPr>
        <w:t xml:space="preserve">. </w:t>
      </w:r>
    </w:p>
    <w:p w14:paraId="51DC69E1" w14:textId="77777777" w:rsidR="0081086A" w:rsidRPr="00E85000" w:rsidRDefault="0081086A" w:rsidP="0081086A">
      <w:pPr>
        <w:suppressAutoHyphens/>
        <w:jc w:val="both"/>
        <w:rPr>
          <w:rFonts w:ascii="Arial" w:hAnsi="Arial" w:cs="Arial"/>
          <w:spacing w:val="-2"/>
          <w:szCs w:val="22"/>
        </w:rPr>
      </w:pPr>
    </w:p>
    <w:p w14:paraId="0FD6ADD0" w14:textId="77777777" w:rsidR="0081086A" w:rsidRPr="00E85000" w:rsidRDefault="0081086A" w:rsidP="0081086A">
      <w:pPr>
        <w:suppressAutoHyphens/>
        <w:jc w:val="both"/>
        <w:rPr>
          <w:rFonts w:ascii="Arial" w:hAnsi="Arial" w:cs="Arial"/>
          <w:spacing w:val="-2"/>
          <w:szCs w:val="22"/>
        </w:rPr>
      </w:pPr>
      <w:r w:rsidRPr="00E85000">
        <w:rPr>
          <w:rFonts w:ascii="Arial" w:hAnsi="Arial" w:cs="Arial"/>
          <w:spacing w:val="-2"/>
          <w:szCs w:val="22"/>
        </w:rPr>
        <w:t xml:space="preserve">Interested candidates are requested to submit the following documents for AUDA-NEPAD consideration: </w:t>
      </w:r>
    </w:p>
    <w:p w14:paraId="39D6CC92" w14:textId="77777777" w:rsidR="0081086A" w:rsidRPr="00E85000" w:rsidRDefault="0081086A" w:rsidP="0081086A">
      <w:pPr>
        <w:pStyle w:val="ListParagraph"/>
        <w:numPr>
          <w:ilvl w:val="0"/>
          <w:numId w:val="3"/>
        </w:numPr>
        <w:suppressAutoHyphens/>
        <w:jc w:val="both"/>
        <w:rPr>
          <w:rFonts w:ascii="Arial" w:hAnsi="Arial" w:cs="Arial"/>
          <w:spacing w:val="-2"/>
          <w:szCs w:val="22"/>
        </w:rPr>
      </w:pPr>
      <w:r w:rsidRPr="00E85000">
        <w:rPr>
          <w:rFonts w:ascii="Arial" w:hAnsi="Arial" w:cs="Arial"/>
          <w:spacing w:val="-2"/>
          <w:szCs w:val="22"/>
        </w:rPr>
        <w:t>Cover letter.</w:t>
      </w:r>
    </w:p>
    <w:p w14:paraId="0072C5E0" w14:textId="7CD60743" w:rsidR="0081086A" w:rsidRPr="00E85000" w:rsidRDefault="0081086A" w:rsidP="0081086A">
      <w:pPr>
        <w:pStyle w:val="ListParagraph"/>
        <w:numPr>
          <w:ilvl w:val="0"/>
          <w:numId w:val="3"/>
        </w:numPr>
        <w:suppressAutoHyphens/>
        <w:jc w:val="both"/>
        <w:rPr>
          <w:rFonts w:ascii="Arial" w:hAnsi="Arial" w:cs="Arial"/>
          <w:spacing w:val="-2"/>
          <w:szCs w:val="22"/>
        </w:rPr>
      </w:pPr>
      <w:r w:rsidRPr="00E85000">
        <w:rPr>
          <w:rFonts w:ascii="Arial" w:hAnsi="Arial" w:cs="Arial"/>
          <w:spacing w:val="-2"/>
          <w:szCs w:val="22"/>
        </w:rPr>
        <w:t>Signed declaration of undertaking (downloadable from AUDA-NEPAD website</w:t>
      </w:r>
      <w:r w:rsidR="00965CF9" w:rsidRPr="00E85000">
        <w:rPr>
          <w:rFonts w:ascii="Arial" w:hAnsi="Arial" w:cs="Arial"/>
          <w:spacing w:val="-2"/>
          <w:szCs w:val="22"/>
        </w:rPr>
        <w:t xml:space="preserve"> and </w:t>
      </w:r>
      <w:r w:rsidR="004A5C7C" w:rsidRPr="00E85000">
        <w:rPr>
          <w:rFonts w:ascii="Arial" w:hAnsi="Arial" w:cs="Arial"/>
          <w:spacing w:val="-2"/>
          <w:szCs w:val="22"/>
        </w:rPr>
        <w:t>attached as Annex 1 below</w:t>
      </w:r>
      <w:r w:rsidRPr="00E85000">
        <w:rPr>
          <w:rFonts w:ascii="Arial" w:hAnsi="Arial" w:cs="Arial"/>
          <w:spacing w:val="-2"/>
          <w:szCs w:val="22"/>
        </w:rPr>
        <w:t>).</w:t>
      </w:r>
    </w:p>
    <w:p w14:paraId="4E1DC4C4" w14:textId="77777777" w:rsidR="0081086A" w:rsidRPr="00E85000" w:rsidRDefault="0081086A" w:rsidP="0081086A">
      <w:pPr>
        <w:pStyle w:val="ListParagraph"/>
        <w:numPr>
          <w:ilvl w:val="0"/>
          <w:numId w:val="3"/>
        </w:numPr>
        <w:suppressAutoHyphens/>
        <w:jc w:val="both"/>
        <w:rPr>
          <w:rFonts w:ascii="Arial" w:hAnsi="Arial" w:cs="Arial"/>
          <w:spacing w:val="-2"/>
          <w:szCs w:val="22"/>
        </w:rPr>
      </w:pPr>
      <w:r w:rsidRPr="00E85000">
        <w:rPr>
          <w:rFonts w:ascii="Arial" w:hAnsi="Arial" w:cs="Arial"/>
          <w:spacing w:val="-2"/>
          <w:szCs w:val="22"/>
        </w:rPr>
        <w:t>Curriculum Vitae (CV).</w:t>
      </w:r>
    </w:p>
    <w:p w14:paraId="67127B5A" w14:textId="2B8AF198" w:rsidR="0081086A" w:rsidRDefault="0081086A" w:rsidP="0081086A">
      <w:pPr>
        <w:pStyle w:val="ListParagraph"/>
        <w:numPr>
          <w:ilvl w:val="0"/>
          <w:numId w:val="3"/>
        </w:numPr>
        <w:suppressAutoHyphens/>
        <w:jc w:val="both"/>
        <w:rPr>
          <w:rFonts w:ascii="Arial" w:hAnsi="Arial" w:cs="Arial"/>
          <w:spacing w:val="-2"/>
          <w:szCs w:val="22"/>
        </w:rPr>
      </w:pPr>
      <w:r w:rsidRPr="00E85000">
        <w:rPr>
          <w:rFonts w:ascii="Arial" w:hAnsi="Arial" w:cs="Arial"/>
          <w:spacing w:val="-2"/>
          <w:szCs w:val="22"/>
        </w:rPr>
        <w:t>proof of stated qualifications in the form of copies of the degrees obtained.</w:t>
      </w:r>
    </w:p>
    <w:p w14:paraId="0C633016" w14:textId="77777777" w:rsidR="007D2189" w:rsidRDefault="007D2189" w:rsidP="007D2189">
      <w:pPr>
        <w:pStyle w:val="ListParagraph"/>
        <w:suppressAutoHyphens/>
        <w:jc w:val="both"/>
        <w:rPr>
          <w:rFonts w:ascii="Arial" w:hAnsi="Arial" w:cs="Arial"/>
          <w:spacing w:val="-2"/>
          <w:szCs w:val="22"/>
        </w:rPr>
      </w:pPr>
    </w:p>
    <w:p w14:paraId="7CE4BEAE" w14:textId="30D0A77B" w:rsidR="007D2189" w:rsidRPr="00AF35CB" w:rsidRDefault="007D2189" w:rsidP="007D2189">
      <w:pPr>
        <w:suppressAutoHyphens/>
        <w:jc w:val="both"/>
        <w:rPr>
          <w:rStyle w:val="Hyperlink"/>
          <w:rFonts w:ascii="Arial" w:hAnsi="Arial" w:cs="Arial"/>
          <w:b/>
          <w:bCs/>
          <w:spacing w:val="-2"/>
          <w:szCs w:val="22"/>
        </w:rPr>
      </w:pPr>
      <w:r>
        <w:rPr>
          <w:rFonts w:ascii="Arial" w:hAnsi="Arial" w:cs="Arial"/>
          <w:spacing w:val="-2"/>
          <w:szCs w:val="22"/>
        </w:rPr>
        <w:t>Clarification</w:t>
      </w:r>
      <w:r w:rsidR="00AF35CB">
        <w:rPr>
          <w:rFonts w:ascii="Arial" w:hAnsi="Arial" w:cs="Arial"/>
          <w:spacing w:val="-2"/>
          <w:szCs w:val="22"/>
        </w:rPr>
        <w:t xml:space="preserve">s </w:t>
      </w:r>
      <w:r>
        <w:rPr>
          <w:rFonts w:ascii="Arial" w:hAnsi="Arial" w:cs="Arial"/>
          <w:spacing w:val="-2"/>
          <w:szCs w:val="22"/>
        </w:rPr>
        <w:t>can be sent to</w:t>
      </w:r>
      <w:r w:rsidR="00C21B92">
        <w:rPr>
          <w:rFonts w:ascii="Arial" w:hAnsi="Arial" w:cs="Arial"/>
          <w:spacing w:val="-2"/>
          <w:szCs w:val="22"/>
        </w:rPr>
        <w:t xml:space="preserve"> </w:t>
      </w:r>
      <w:r w:rsidRPr="00AF35CB">
        <w:rPr>
          <w:rStyle w:val="Hyperlink"/>
          <w:rFonts w:ascii="Arial" w:hAnsi="Arial" w:cs="Arial"/>
          <w:b/>
          <w:bCs/>
          <w:spacing w:val="-2"/>
          <w:szCs w:val="22"/>
        </w:rPr>
        <w:t>nhamos@nepad.org</w:t>
      </w:r>
    </w:p>
    <w:p w14:paraId="4B13236E" w14:textId="77777777" w:rsidR="0081086A" w:rsidRPr="00E85000" w:rsidRDefault="0081086A" w:rsidP="0081086A">
      <w:pPr>
        <w:suppressAutoHyphens/>
        <w:jc w:val="both"/>
        <w:rPr>
          <w:rFonts w:ascii="Arial" w:hAnsi="Arial" w:cs="Arial"/>
          <w:spacing w:val="-2"/>
          <w:szCs w:val="22"/>
        </w:rPr>
      </w:pPr>
    </w:p>
    <w:p w14:paraId="384316D7" w14:textId="13F67897" w:rsidR="0081086A" w:rsidRPr="004444C2" w:rsidRDefault="0081086A" w:rsidP="004444C2">
      <w:pPr>
        <w:suppressAutoHyphens/>
        <w:jc w:val="both"/>
        <w:rPr>
          <w:rFonts w:ascii="Arial" w:hAnsi="Arial" w:cs="Arial"/>
          <w:szCs w:val="22"/>
        </w:rPr>
      </w:pPr>
      <w:r w:rsidRPr="00E85000">
        <w:rPr>
          <w:rFonts w:ascii="Arial" w:hAnsi="Arial" w:cs="Arial"/>
          <w:spacing w:val="-2"/>
          <w:szCs w:val="22"/>
        </w:rPr>
        <w:t xml:space="preserve">Expressions of interest with supporting documents must be delivered in a written form to the address below by email on or before </w:t>
      </w:r>
      <w:r w:rsidR="006A1CD5" w:rsidRPr="00E85000">
        <w:rPr>
          <w:rFonts w:ascii="Arial" w:hAnsi="Arial" w:cs="Arial"/>
          <w:b/>
          <w:bCs/>
          <w:spacing w:val="-2"/>
          <w:szCs w:val="22"/>
        </w:rPr>
        <w:t>December</w:t>
      </w:r>
      <w:r w:rsidR="00A3772B" w:rsidRPr="00E85000">
        <w:rPr>
          <w:rFonts w:ascii="Arial" w:hAnsi="Arial" w:cs="Arial"/>
          <w:b/>
          <w:bCs/>
          <w:spacing w:val="-2"/>
          <w:szCs w:val="22"/>
        </w:rPr>
        <w:t xml:space="preserve"> </w:t>
      </w:r>
      <w:r w:rsidR="006A1CD5" w:rsidRPr="00E85000">
        <w:rPr>
          <w:rFonts w:ascii="Arial" w:hAnsi="Arial" w:cs="Arial"/>
          <w:b/>
          <w:bCs/>
          <w:spacing w:val="-2"/>
          <w:szCs w:val="22"/>
        </w:rPr>
        <w:t>13</w:t>
      </w:r>
      <w:r w:rsidRPr="00E85000">
        <w:rPr>
          <w:rFonts w:ascii="Arial" w:hAnsi="Arial" w:cs="Arial"/>
          <w:b/>
          <w:bCs/>
          <w:spacing w:val="-2"/>
          <w:szCs w:val="22"/>
        </w:rPr>
        <w:t xml:space="preserve">, </w:t>
      </w:r>
      <w:proofErr w:type="gramStart"/>
      <w:r w:rsidRPr="00E85000">
        <w:rPr>
          <w:rFonts w:ascii="Arial" w:hAnsi="Arial" w:cs="Arial"/>
          <w:b/>
          <w:bCs/>
          <w:spacing w:val="-2"/>
          <w:szCs w:val="22"/>
        </w:rPr>
        <w:t>2022</w:t>
      </w:r>
      <w:proofErr w:type="gramEnd"/>
      <w:r w:rsidRPr="00E85000">
        <w:rPr>
          <w:rFonts w:ascii="Arial" w:hAnsi="Arial" w:cs="Arial"/>
          <w:b/>
          <w:bCs/>
          <w:spacing w:val="-2"/>
          <w:szCs w:val="22"/>
        </w:rPr>
        <w:t xml:space="preserve"> 14:</w:t>
      </w:r>
      <w:r w:rsidR="00AE371E" w:rsidRPr="00E85000">
        <w:rPr>
          <w:rFonts w:ascii="Arial" w:hAnsi="Arial" w:cs="Arial"/>
          <w:b/>
          <w:bCs/>
          <w:spacing w:val="-2"/>
          <w:szCs w:val="22"/>
        </w:rPr>
        <w:t>0</w:t>
      </w:r>
      <w:r w:rsidRPr="00E85000">
        <w:rPr>
          <w:rFonts w:ascii="Arial" w:hAnsi="Arial" w:cs="Arial"/>
          <w:b/>
          <w:bCs/>
          <w:spacing w:val="-2"/>
          <w:szCs w:val="22"/>
        </w:rPr>
        <w:t>0hrs</w:t>
      </w:r>
      <w:r w:rsidRPr="00E85000">
        <w:rPr>
          <w:rFonts w:ascii="Arial" w:hAnsi="Arial" w:cs="Arial"/>
          <w:spacing w:val="-2"/>
          <w:szCs w:val="22"/>
        </w:rPr>
        <w:t xml:space="preserve"> (South African Time.</w:t>
      </w:r>
      <w:r w:rsidRPr="00E85000">
        <w:rPr>
          <w:rFonts w:ascii="Arial" w:hAnsi="Arial" w:cs="Arial"/>
          <w:szCs w:val="22"/>
        </w:rPr>
        <w:t xml:space="preserve"> </w:t>
      </w:r>
      <w:r w:rsidRPr="00E85000">
        <w:rPr>
          <w:rFonts w:ascii="Arial" w:hAnsi="Arial" w:cs="Arial"/>
          <w:spacing w:val="-2"/>
          <w:szCs w:val="22"/>
        </w:rPr>
        <w:t>All EOIs must be marked “</w:t>
      </w:r>
      <w:r w:rsidR="00EA06EB" w:rsidRPr="00E85000">
        <w:rPr>
          <w:rFonts w:ascii="Arial" w:hAnsi="Arial" w:cs="Arial"/>
          <w:b/>
          <w:bCs/>
          <w:spacing w:val="-2"/>
          <w:szCs w:val="22"/>
        </w:rPr>
        <w:t>Consultancy Services to Collect and Identify Best Practices in 4 Countries (Cameroon, Kenya, Rwanda, and Malawi)</w:t>
      </w:r>
      <w:r w:rsidR="00EA06EB" w:rsidRPr="00E85000">
        <w:rPr>
          <w:rFonts w:ascii="Arial" w:hAnsi="Arial" w:cs="Arial"/>
          <w:b/>
          <w:bCs/>
          <w:spacing w:val="-2"/>
          <w:szCs w:val="22"/>
        </w:rPr>
        <w:t xml:space="preserve"> - </w:t>
      </w:r>
      <w:r w:rsidR="00E85000" w:rsidRPr="00E85000">
        <w:rPr>
          <w:rFonts w:ascii="Arial" w:hAnsi="Arial" w:cs="Arial"/>
          <w:b/>
          <w:bCs/>
          <w:spacing w:val="-2"/>
          <w:szCs w:val="22"/>
        </w:rPr>
        <w:t>03/AUDA/PDCD/ES/ICS/2022</w:t>
      </w:r>
      <w:r w:rsidR="00F925FB" w:rsidRPr="00E85000">
        <w:rPr>
          <w:rFonts w:ascii="Arial" w:hAnsi="Arial" w:cs="Arial"/>
          <w:b/>
          <w:bCs/>
          <w:spacing w:val="-2"/>
          <w:szCs w:val="22"/>
        </w:rPr>
        <w:t xml:space="preserve">” </w:t>
      </w:r>
      <w:r w:rsidRPr="00E85000">
        <w:rPr>
          <w:rFonts w:ascii="Arial" w:hAnsi="Arial" w:cs="Arial"/>
          <w:spacing w:val="-2"/>
          <w:szCs w:val="22"/>
        </w:rPr>
        <w:t xml:space="preserve">in the </w:t>
      </w:r>
      <w:r w:rsidR="00E13296" w:rsidRPr="00E85000">
        <w:rPr>
          <w:rFonts w:ascii="Arial" w:hAnsi="Arial" w:cs="Arial"/>
          <w:spacing w:val="-2"/>
          <w:szCs w:val="22"/>
        </w:rPr>
        <w:t>email’s subject line</w:t>
      </w:r>
      <w:r w:rsidRPr="00E85000">
        <w:rPr>
          <w:rFonts w:ascii="Arial" w:hAnsi="Arial" w:cs="Arial"/>
          <w:spacing w:val="-2"/>
          <w:szCs w:val="22"/>
        </w:rPr>
        <w:t>.</w:t>
      </w:r>
    </w:p>
    <w:p w14:paraId="294F9063" w14:textId="6C62F204" w:rsidR="005F37A2" w:rsidRPr="00E85000" w:rsidRDefault="005F37A2" w:rsidP="00F925FB">
      <w:pPr>
        <w:suppressAutoHyphens/>
        <w:jc w:val="both"/>
        <w:rPr>
          <w:rFonts w:ascii="Arial" w:hAnsi="Arial" w:cs="Arial"/>
          <w:spacing w:val="-2"/>
          <w:szCs w:val="22"/>
        </w:rPr>
      </w:pPr>
    </w:p>
    <w:p w14:paraId="25306CDB" w14:textId="77777777" w:rsidR="005F37A2" w:rsidRPr="00E85000" w:rsidRDefault="005F37A2" w:rsidP="005F37A2">
      <w:pPr>
        <w:suppressAutoHyphens/>
        <w:jc w:val="center"/>
        <w:rPr>
          <w:rFonts w:ascii="Arial" w:hAnsi="Arial" w:cs="Arial"/>
          <w:b/>
          <w:bCs/>
          <w:spacing w:val="-2"/>
          <w:szCs w:val="22"/>
        </w:rPr>
      </w:pPr>
      <w:r w:rsidRPr="00E85000">
        <w:rPr>
          <w:rFonts w:ascii="Arial" w:hAnsi="Arial" w:cs="Arial"/>
          <w:b/>
          <w:bCs/>
          <w:spacing w:val="-2"/>
          <w:szCs w:val="22"/>
        </w:rPr>
        <w:t>The Chairperson Internal Procurement Committee (IPC)</w:t>
      </w:r>
    </w:p>
    <w:p w14:paraId="4DCCC275" w14:textId="77777777" w:rsidR="005F37A2" w:rsidRPr="00E85000" w:rsidRDefault="005F37A2" w:rsidP="005F37A2">
      <w:pPr>
        <w:suppressAutoHyphens/>
        <w:jc w:val="center"/>
        <w:rPr>
          <w:rFonts w:ascii="Arial" w:hAnsi="Arial" w:cs="Arial"/>
          <w:spacing w:val="-2"/>
          <w:szCs w:val="22"/>
        </w:rPr>
      </w:pPr>
      <w:r w:rsidRPr="00E85000">
        <w:rPr>
          <w:rFonts w:ascii="Arial" w:hAnsi="Arial" w:cs="Arial"/>
          <w:spacing w:val="-2"/>
          <w:szCs w:val="22"/>
        </w:rPr>
        <w:tab/>
        <w:t xml:space="preserve">Africa Union Development Agency - New Partnership for Africa’s Development (AUDA-NEPAD) </w:t>
      </w:r>
    </w:p>
    <w:p w14:paraId="434CE57C" w14:textId="77777777" w:rsidR="005F37A2" w:rsidRPr="00E85000" w:rsidRDefault="005F37A2" w:rsidP="005F37A2">
      <w:pPr>
        <w:suppressAutoHyphens/>
        <w:jc w:val="center"/>
        <w:rPr>
          <w:rFonts w:ascii="Arial" w:hAnsi="Arial" w:cs="Arial"/>
          <w:spacing w:val="-2"/>
          <w:szCs w:val="22"/>
        </w:rPr>
      </w:pPr>
      <w:r w:rsidRPr="00E85000">
        <w:rPr>
          <w:rFonts w:ascii="Arial" w:hAnsi="Arial" w:cs="Arial"/>
          <w:spacing w:val="-2"/>
          <w:szCs w:val="22"/>
        </w:rPr>
        <w:t>230, 15th Road, P. O. Box 218 Midrand,</w:t>
      </w:r>
    </w:p>
    <w:p w14:paraId="780C9DDC" w14:textId="77777777" w:rsidR="005F37A2" w:rsidRPr="00E85000" w:rsidRDefault="005F37A2" w:rsidP="005F37A2">
      <w:pPr>
        <w:suppressAutoHyphens/>
        <w:jc w:val="center"/>
        <w:rPr>
          <w:rFonts w:ascii="Arial" w:hAnsi="Arial" w:cs="Arial"/>
          <w:spacing w:val="-2"/>
          <w:szCs w:val="22"/>
        </w:rPr>
      </w:pPr>
      <w:r w:rsidRPr="00E85000">
        <w:rPr>
          <w:rFonts w:ascii="Arial" w:hAnsi="Arial" w:cs="Arial"/>
          <w:spacing w:val="-2"/>
          <w:szCs w:val="22"/>
        </w:rPr>
        <w:t>1685 Johannesburg, South Africa</w:t>
      </w:r>
    </w:p>
    <w:p w14:paraId="1710FCA2" w14:textId="7E321C4E" w:rsidR="005F37A2" w:rsidRPr="00AF35CB" w:rsidRDefault="005F37A2" w:rsidP="005F37A2">
      <w:pPr>
        <w:suppressAutoHyphens/>
        <w:jc w:val="center"/>
        <w:rPr>
          <w:rFonts w:ascii="Arial" w:hAnsi="Arial" w:cs="Arial"/>
          <w:b/>
          <w:bCs/>
          <w:spacing w:val="-2"/>
          <w:szCs w:val="22"/>
        </w:rPr>
      </w:pPr>
      <w:r w:rsidRPr="00E85000">
        <w:rPr>
          <w:rFonts w:ascii="Arial" w:hAnsi="Arial" w:cs="Arial"/>
          <w:spacing w:val="-2"/>
          <w:szCs w:val="22"/>
        </w:rPr>
        <w:t xml:space="preserve">Email: </w:t>
      </w:r>
      <w:hyperlink r:id="rId9" w:history="1">
        <w:r w:rsidRPr="00AF35CB">
          <w:rPr>
            <w:rStyle w:val="Hyperlink"/>
            <w:rFonts w:ascii="Arial" w:hAnsi="Arial" w:cs="Arial"/>
            <w:b/>
            <w:bCs/>
            <w:spacing w:val="-2"/>
            <w:szCs w:val="22"/>
          </w:rPr>
          <w:t>procurement@nepad.org</w:t>
        </w:r>
      </w:hyperlink>
      <w:r w:rsidRPr="00E85000">
        <w:rPr>
          <w:rFonts w:ascii="Arial" w:hAnsi="Arial" w:cs="Arial"/>
          <w:spacing w:val="-2"/>
          <w:szCs w:val="22"/>
        </w:rPr>
        <w:t xml:space="preserve"> and copy </w:t>
      </w:r>
      <w:hyperlink r:id="rId10" w:history="1">
        <w:r w:rsidR="00735772" w:rsidRPr="00AF35CB">
          <w:rPr>
            <w:rStyle w:val="Hyperlink"/>
            <w:rFonts w:ascii="Arial" w:hAnsi="Arial" w:cs="Arial"/>
            <w:b/>
            <w:bCs/>
            <w:spacing w:val="-2"/>
            <w:szCs w:val="22"/>
          </w:rPr>
          <w:t>nhamos@nepad.org</w:t>
        </w:r>
      </w:hyperlink>
      <w:r w:rsidRPr="00AF35CB">
        <w:rPr>
          <w:rFonts w:ascii="Arial" w:hAnsi="Arial" w:cs="Arial"/>
          <w:b/>
          <w:bCs/>
          <w:spacing w:val="-2"/>
          <w:szCs w:val="22"/>
        </w:rPr>
        <w:t xml:space="preserve"> </w:t>
      </w:r>
    </w:p>
    <w:p w14:paraId="01B88223" w14:textId="6F52F4D7" w:rsidR="005F37A2" w:rsidRDefault="005F37A2" w:rsidP="005F37A2">
      <w:pPr>
        <w:suppressAutoHyphens/>
        <w:jc w:val="center"/>
        <w:rPr>
          <w:rFonts w:ascii="Arial" w:hAnsi="Arial" w:cs="Arial"/>
          <w:spacing w:val="-2"/>
          <w:szCs w:val="22"/>
        </w:rPr>
      </w:pPr>
      <w:r w:rsidRPr="00E85000">
        <w:rPr>
          <w:rFonts w:ascii="Arial" w:hAnsi="Arial" w:cs="Arial"/>
          <w:spacing w:val="-2"/>
          <w:szCs w:val="22"/>
        </w:rPr>
        <w:t>In Attention of Procurement Division</w:t>
      </w:r>
    </w:p>
    <w:p w14:paraId="5C87CB5F" w14:textId="77777777" w:rsidR="006D282B" w:rsidRPr="00E85000" w:rsidRDefault="006D282B" w:rsidP="005F37A2">
      <w:pPr>
        <w:suppressAutoHyphens/>
        <w:jc w:val="center"/>
        <w:rPr>
          <w:rFonts w:ascii="Arial" w:hAnsi="Arial" w:cs="Arial"/>
          <w:spacing w:val="-2"/>
          <w:szCs w:val="22"/>
        </w:rPr>
      </w:pPr>
    </w:p>
    <w:p w14:paraId="45325CCB" w14:textId="381EB269" w:rsidR="00346D31" w:rsidRPr="00E85000" w:rsidRDefault="00346D31" w:rsidP="0081086A">
      <w:pPr>
        <w:suppressAutoHyphens/>
        <w:jc w:val="both"/>
        <w:rPr>
          <w:rFonts w:ascii="Arial" w:hAnsi="Arial" w:cs="Arial"/>
          <w:spacing w:val="-2"/>
          <w:szCs w:val="22"/>
        </w:rPr>
      </w:pPr>
    </w:p>
    <w:p w14:paraId="094C7E4B" w14:textId="4B39A712" w:rsidR="00023BBC" w:rsidRPr="00E85000" w:rsidRDefault="00346D31" w:rsidP="00550ABF">
      <w:pPr>
        <w:tabs>
          <w:tab w:val="left" w:pos="720"/>
        </w:tabs>
        <w:spacing w:after="160" w:line="256" w:lineRule="auto"/>
        <w:rPr>
          <w:rFonts w:ascii="Arial" w:hAnsi="Arial" w:cs="Arial"/>
          <w:b/>
          <w:bCs/>
          <w:spacing w:val="-2"/>
          <w:szCs w:val="22"/>
        </w:rPr>
      </w:pPr>
      <w:r w:rsidRPr="00E85000">
        <w:rPr>
          <w:rFonts w:ascii="Arial" w:hAnsi="Arial" w:cs="Arial"/>
          <w:b/>
          <w:bCs/>
          <w:i/>
          <w:iCs/>
          <w:szCs w:val="22"/>
        </w:rPr>
        <w:lastRenderedPageBreak/>
        <w:t>Privacy Policy</w:t>
      </w:r>
      <w:r w:rsidRPr="00E85000">
        <w:rPr>
          <w:rFonts w:ascii="Arial" w:hAnsi="Arial" w:cs="Arial"/>
          <w:i/>
          <w:iCs/>
          <w:szCs w:val="22"/>
        </w:rPr>
        <w:t xml:space="preserve">: AUDA-NEPAD Procurement office collects and uses your personal information for </w:t>
      </w:r>
      <w:r w:rsidR="006D282B">
        <w:rPr>
          <w:rFonts w:ascii="Arial" w:hAnsi="Arial" w:cs="Arial"/>
          <w:i/>
          <w:iCs/>
          <w:szCs w:val="22"/>
        </w:rPr>
        <w:t xml:space="preserve">the </w:t>
      </w:r>
      <w:r w:rsidRPr="00E85000">
        <w:rPr>
          <w:rFonts w:ascii="Arial" w:hAnsi="Arial" w:cs="Arial"/>
          <w:i/>
          <w:iCs/>
          <w:szCs w:val="22"/>
        </w:rPr>
        <w:t xml:space="preserve">“Procurement Process” when you intend to compete and deliver any service or goods for the organization either individually or as a firm based on your consent. Your personal data is our highest security and </w:t>
      </w:r>
      <w:r w:rsidR="006D282B">
        <w:rPr>
          <w:rFonts w:ascii="Arial" w:hAnsi="Arial" w:cs="Arial"/>
          <w:i/>
          <w:iCs/>
          <w:szCs w:val="22"/>
        </w:rPr>
        <w:t xml:space="preserve">is </w:t>
      </w:r>
      <w:r w:rsidRPr="00E85000">
        <w:rPr>
          <w:rFonts w:ascii="Arial" w:hAnsi="Arial" w:cs="Arial"/>
          <w:i/>
          <w:iCs/>
          <w:szCs w:val="22"/>
        </w:rPr>
        <w:t xml:space="preserve">kept for a period strictly necessary for the purpose set out. This privacy notice supplements the AUDA-NEPAD standard privacy notice and should be read in conjunction with the same available on </w:t>
      </w:r>
      <w:r w:rsidR="006D282B">
        <w:rPr>
          <w:rFonts w:ascii="Arial" w:hAnsi="Arial" w:cs="Arial"/>
          <w:i/>
          <w:iCs/>
          <w:szCs w:val="22"/>
        </w:rPr>
        <w:t xml:space="preserve">the </w:t>
      </w:r>
      <w:r w:rsidRPr="00E85000">
        <w:rPr>
          <w:rFonts w:ascii="Arial" w:hAnsi="Arial" w:cs="Arial"/>
          <w:i/>
          <w:iCs/>
          <w:szCs w:val="22"/>
        </w:rPr>
        <w:t xml:space="preserve">AUDA-NEPAD website. </w:t>
      </w:r>
    </w:p>
    <w:p w14:paraId="47C671EE" w14:textId="5A8E3FE7" w:rsidR="00023BBC" w:rsidRPr="00E85000" w:rsidRDefault="00023BBC" w:rsidP="00023BBC">
      <w:pPr>
        <w:rPr>
          <w:rFonts w:ascii="Arial" w:hAnsi="Arial" w:cs="Arial"/>
          <w:b/>
          <w:bCs/>
          <w:spacing w:val="-2"/>
          <w:szCs w:val="22"/>
        </w:rPr>
      </w:pPr>
    </w:p>
    <w:p w14:paraId="1E36780E" w14:textId="77777777" w:rsidR="0054204B" w:rsidRPr="00E85000" w:rsidRDefault="0054204B" w:rsidP="00023BBC">
      <w:pPr>
        <w:rPr>
          <w:rFonts w:ascii="Arial" w:hAnsi="Arial" w:cs="Arial"/>
          <w:b/>
          <w:bCs/>
          <w:spacing w:val="-2"/>
          <w:szCs w:val="22"/>
        </w:rPr>
      </w:pPr>
    </w:p>
    <w:p w14:paraId="7B236C8F" w14:textId="77777777" w:rsidR="00136D85" w:rsidRPr="00E85000" w:rsidRDefault="00136D85" w:rsidP="00636266">
      <w:pPr>
        <w:rPr>
          <w:rFonts w:ascii="Arial" w:hAnsi="Arial" w:cs="Arial"/>
          <w:spacing w:val="-2"/>
          <w:szCs w:val="22"/>
        </w:rPr>
      </w:pPr>
    </w:p>
    <w:sectPr w:rsidR="00136D85" w:rsidRPr="00E85000" w:rsidSect="005A3237">
      <w:headerReference w:type="default" r:id="rId11"/>
      <w:footerReference w:type="default" r:id="rId12"/>
      <w:endnotePr>
        <w:numFmt w:val="decimal"/>
      </w:endnotePr>
      <w:pgSz w:w="12240" w:h="15840"/>
      <w:pgMar w:top="1440" w:right="1080" w:bottom="1440" w:left="1080"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ED40D" w14:textId="77777777" w:rsidR="004D37EC" w:rsidRDefault="004D37EC">
      <w:r>
        <w:separator/>
      </w:r>
    </w:p>
  </w:endnote>
  <w:endnote w:type="continuationSeparator" w:id="0">
    <w:p w14:paraId="711FB4B0" w14:textId="77777777" w:rsidR="004D37EC" w:rsidRDefault="004D37EC">
      <w:r>
        <w:continuationSeparator/>
      </w:r>
    </w:p>
  </w:endnote>
  <w:endnote w:id="1">
    <w:p w14:paraId="6CDBA306" w14:textId="33222389" w:rsidR="00B97407" w:rsidRDefault="00B97407" w:rsidP="00D62DEC">
      <w:pPr>
        <w:pStyle w:val="EndnoteText"/>
        <w:spacing w:line="360" w:lineRule="auto"/>
        <w:rPr>
          <w:rFonts w:ascii="Arial" w:eastAsia="Times New Roman" w:hAnsi="Arial" w:cs="Arial"/>
          <w:b/>
          <w:bCs/>
          <w:spacing w:val="-2"/>
          <w:sz w:val="22"/>
          <w:szCs w:val="22"/>
          <w:lang w:val="en-US"/>
        </w:rPr>
      </w:pPr>
      <w:r w:rsidRPr="002B6BED">
        <w:rPr>
          <w:rFonts w:ascii="Arial" w:eastAsia="Times New Roman" w:hAnsi="Arial" w:cs="Arial"/>
          <w:b/>
          <w:bCs/>
          <w:spacing w:val="-2"/>
          <w:sz w:val="22"/>
          <w:szCs w:val="22"/>
          <w:lang w:val="en-US"/>
        </w:rPr>
        <w:t xml:space="preserve">Annex 1 – Declaration of Undertaking </w:t>
      </w:r>
    </w:p>
    <w:p w14:paraId="3FBA00A2" w14:textId="5DB713BA" w:rsidR="002B6BED" w:rsidRDefault="002B6BED" w:rsidP="00D62DEC">
      <w:pPr>
        <w:pStyle w:val="EndnoteText"/>
        <w:spacing w:line="360" w:lineRule="auto"/>
        <w:rPr>
          <w:rFonts w:ascii="Arial" w:eastAsia="Times New Roman" w:hAnsi="Arial" w:cs="Arial"/>
          <w:b/>
          <w:bCs/>
          <w:spacing w:val="-2"/>
          <w:sz w:val="22"/>
          <w:szCs w:val="22"/>
          <w:lang w:val="en-US"/>
        </w:rPr>
      </w:pPr>
    </w:p>
    <w:p w14:paraId="537CAE58" w14:textId="713955C2" w:rsidR="002B6BED" w:rsidRDefault="002B6BED" w:rsidP="00D62DEC">
      <w:pPr>
        <w:pStyle w:val="EndnoteText"/>
        <w:spacing w:line="360" w:lineRule="auto"/>
        <w:rPr>
          <w:rFonts w:ascii="Arial" w:eastAsia="Times New Roman" w:hAnsi="Arial" w:cs="Arial"/>
          <w:b/>
          <w:bCs/>
          <w:spacing w:val="-2"/>
          <w:sz w:val="22"/>
          <w:szCs w:val="22"/>
          <w:lang w:val="en-US"/>
        </w:rPr>
      </w:pPr>
    </w:p>
    <w:p w14:paraId="3F9BF3FB" w14:textId="5CEBAB70" w:rsidR="002B6BED" w:rsidRDefault="002B6BED" w:rsidP="00D62DEC">
      <w:pPr>
        <w:pStyle w:val="EndnoteText"/>
        <w:spacing w:line="360" w:lineRule="auto"/>
        <w:rPr>
          <w:rFonts w:ascii="Arial" w:eastAsia="Times New Roman" w:hAnsi="Arial" w:cs="Arial"/>
          <w:b/>
          <w:bCs/>
          <w:spacing w:val="-2"/>
          <w:sz w:val="22"/>
          <w:szCs w:val="22"/>
          <w:lang w:val="en-US"/>
        </w:rPr>
      </w:pPr>
    </w:p>
    <w:p w14:paraId="581CDDEC" w14:textId="667A98B3" w:rsidR="002B6BED" w:rsidRDefault="002B6BED" w:rsidP="00D62DEC">
      <w:pPr>
        <w:pStyle w:val="EndnoteText"/>
        <w:spacing w:line="360" w:lineRule="auto"/>
        <w:rPr>
          <w:rFonts w:ascii="Arial" w:eastAsia="Times New Roman" w:hAnsi="Arial" w:cs="Arial"/>
          <w:b/>
          <w:bCs/>
          <w:spacing w:val="-2"/>
          <w:sz w:val="22"/>
          <w:szCs w:val="22"/>
          <w:lang w:val="en-US"/>
        </w:rPr>
      </w:pPr>
    </w:p>
    <w:p w14:paraId="0840EF6F" w14:textId="3E2E3816" w:rsidR="002B6BED" w:rsidRDefault="002B6BED" w:rsidP="00D62DEC">
      <w:pPr>
        <w:pStyle w:val="EndnoteText"/>
        <w:spacing w:line="360" w:lineRule="auto"/>
        <w:rPr>
          <w:rFonts w:ascii="Arial" w:eastAsia="Times New Roman" w:hAnsi="Arial" w:cs="Arial"/>
          <w:b/>
          <w:bCs/>
          <w:spacing w:val="-2"/>
          <w:sz w:val="22"/>
          <w:szCs w:val="22"/>
          <w:lang w:val="en-US"/>
        </w:rPr>
      </w:pPr>
    </w:p>
    <w:p w14:paraId="0E2A77C4" w14:textId="0E415088" w:rsidR="002B6BED" w:rsidRDefault="002B6BED" w:rsidP="00D62DEC">
      <w:pPr>
        <w:pStyle w:val="EndnoteText"/>
        <w:spacing w:line="360" w:lineRule="auto"/>
        <w:rPr>
          <w:rFonts w:ascii="Arial" w:eastAsia="Times New Roman" w:hAnsi="Arial" w:cs="Arial"/>
          <w:b/>
          <w:bCs/>
          <w:spacing w:val="-2"/>
          <w:sz w:val="22"/>
          <w:szCs w:val="22"/>
          <w:lang w:val="en-US"/>
        </w:rPr>
      </w:pPr>
    </w:p>
    <w:p w14:paraId="7ABB18F7" w14:textId="76B9B855" w:rsidR="002B6BED" w:rsidRDefault="002B6BED" w:rsidP="00D62DEC">
      <w:pPr>
        <w:pStyle w:val="EndnoteText"/>
        <w:spacing w:line="360" w:lineRule="auto"/>
        <w:rPr>
          <w:rFonts w:ascii="Arial" w:eastAsia="Times New Roman" w:hAnsi="Arial" w:cs="Arial"/>
          <w:b/>
          <w:bCs/>
          <w:spacing w:val="-2"/>
          <w:sz w:val="22"/>
          <w:szCs w:val="22"/>
          <w:lang w:val="en-US"/>
        </w:rPr>
      </w:pPr>
    </w:p>
    <w:p w14:paraId="4DE197C7" w14:textId="628893B8" w:rsidR="002B6BED" w:rsidRDefault="002B6BED" w:rsidP="00D62DEC">
      <w:pPr>
        <w:pStyle w:val="EndnoteText"/>
        <w:spacing w:line="360" w:lineRule="auto"/>
        <w:rPr>
          <w:rFonts w:ascii="Arial" w:eastAsia="Times New Roman" w:hAnsi="Arial" w:cs="Arial"/>
          <w:b/>
          <w:bCs/>
          <w:spacing w:val="-2"/>
          <w:sz w:val="22"/>
          <w:szCs w:val="22"/>
          <w:lang w:val="en-US"/>
        </w:rPr>
      </w:pPr>
    </w:p>
    <w:p w14:paraId="2C97DF4C" w14:textId="595E3E33" w:rsidR="002B6BED" w:rsidRDefault="002B6BED" w:rsidP="00D62DEC">
      <w:pPr>
        <w:pStyle w:val="EndnoteText"/>
        <w:spacing w:line="360" w:lineRule="auto"/>
        <w:rPr>
          <w:rFonts w:ascii="Arial" w:eastAsia="Times New Roman" w:hAnsi="Arial" w:cs="Arial"/>
          <w:b/>
          <w:bCs/>
          <w:spacing w:val="-2"/>
          <w:sz w:val="22"/>
          <w:szCs w:val="22"/>
          <w:lang w:val="en-US"/>
        </w:rPr>
      </w:pPr>
    </w:p>
    <w:p w14:paraId="0F851155" w14:textId="7EF6A572" w:rsidR="002B6BED" w:rsidRDefault="002B6BED" w:rsidP="00D62DEC">
      <w:pPr>
        <w:pStyle w:val="EndnoteText"/>
        <w:spacing w:line="360" w:lineRule="auto"/>
        <w:rPr>
          <w:rFonts w:ascii="Arial" w:eastAsia="Times New Roman" w:hAnsi="Arial" w:cs="Arial"/>
          <w:b/>
          <w:bCs/>
          <w:spacing w:val="-2"/>
          <w:sz w:val="22"/>
          <w:szCs w:val="22"/>
          <w:lang w:val="en-US"/>
        </w:rPr>
      </w:pPr>
    </w:p>
    <w:p w14:paraId="5735EFC3" w14:textId="4B3BF4AA" w:rsidR="002B6BED" w:rsidRDefault="002B6BED" w:rsidP="00D62DEC">
      <w:pPr>
        <w:pStyle w:val="EndnoteText"/>
        <w:spacing w:line="360" w:lineRule="auto"/>
        <w:rPr>
          <w:rFonts w:ascii="Arial" w:eastAsia="Times New Roman" w:hAnsi="Arial" w:cs="Arial"/>
          <w:b/>
          <w:bCs/>
          <w:spacing w:val="-2"/>
          <w:sz w:val="22"/>
          <w:szCs w:val="22"/>
          <w:lang w:val="en-US"/>
        </w:rPr>
      </w:pPr>
    </w:p>
    <w:p w14:paraId="5625FC04" w14:textId="0A4212A1" w:rsidR="002B6BED" w:rsidRDefault="002B6BED" w:rsidP="00D62DEC">
      <w:pPr>
        <w:pStyle w:val="EndnoteText"/>
        <w:spacing w:line="360" w:lineRule="auto"/>
        <w:rPr>
          <w:rFonts w:ascii="Arial" w:eastAsia="Times New Roman" w:hAnsi="Arial" w:cs="Arial"/>
          <w:b/>
          <w:bCs/>
          <w:spacing w:val="-2"/>
          <w:sz w:val="22"/>
          <w:szCs w:val="22"/>
          <w:lang w:val="en-US"/>
        </w:rPr>
      </w:pPr>
    </w:p>
    <w:p w14:paraId="23D1508E" w14:textId="300C158E" w:rsidR="002B6BED" w:rsidRDefault="002B6BED" w:rsidP="00D62DEC">
      <w:pPr>
        <w:pStyle w:val="EndnoteText"/>
        <w:spacing w:line="360" w:lineRule="auto"/>
        <w:rPr>
          <w:rFonts w:ascii="Arial" w:eastAsia="Times New Roman" w:hAnsi="Arial" w:cs="Arial"/>
          <w:b/>
          <w:bCs/>
          <w:spacing w:val="-2"/>
          <w:sz w:val="22"/>
          <w:szCs w:val="22"/>
          <w:lang w:val="en-US"/>
        </w:rPr>
      </w:pPr>
    </w:p>
    <w:p w14:paraId="5AA3A461" w14:textId="52E5F521" w:rsidR="002B6BED" w:rsidRDefault="002B6BED" w:rsidP="00D62DEC">
      <w:pPr>
        <w:pStyle w:val="EndnoteText"/>
        <w:spacing w:line="360" w:lineRule="auto"/>
        <w:rPr>
          <w:rFonts w:ascii="Arial" w:eastAsia="Times New Roman" w:hAnsi="Arial" w:cs="Arial"/>
          <w:b/>
          <w:bCs/>
          <w:spacing w:val="-2"/>
          <w:sz w:val="22"/>
          <w:szCs w:val="22"/>
          <w:lang w:val="en-US"/>
        </w:rPr>
      </w:pPr>
    </w:p>
    <w:p w14:paraId="5AF9CF4C" w14:textId="3C928E6C" w:rsidR="002B6BED" w:rsidRDefault="002B6BED" w:rsidP="00D62DEC">
      <w:pPr>
        <w:pStyle w:val="EndnoteText"/>
        <w:spacing w:line="360" w:lineRule="auto"/>
        <w:rPr>
          <w:rFonts w:ascii="Arial" w:eastAsia="Times New Roman" w:hAnsi="Arial" w:cs="Arial"/>
          <w:b/>
          <w:bCs/>
          <w:spacing w:val="-2"/>
          <w:sz w:val="22"/>
          <w:szCs w:val="22"/>
          <w:lang w:val="en-US"/>
        </w:rPr>
      </w:pPr>
    </w:p>
    <w:p w14:paraId="5D6E89B8" w14:textId="74A6326E" w:rsidR="002B6BED" w:rsidRDefault="002B6BED" w:rsidP="00D62DEC">
      <w:pPr>
        <w:pStyle w:val="EndnoteText"/>
        <w:spacing w:line="360" w:lineRule="auto"/>
        <w:rPr>
          <w:rFonts w:ascii="Arial" w:eastAsia="Times New Roman" w:hAnsi="Arial" w:cs="Arial"/>
          <w:b/>
          <w:bCs/>
          <w:spacing w:val="-2"/>
          <w:sz w:val="22"/>
          <w:szCs w:val="22"/>
          <w:lang w:val="en-US"/>
        </w:rPr>
      </w:pPr>
    </w:p>
    <w:p w14:paraId="26E996F4" w14:textId="6A50E52E" w:rsidR="002B6BED" w:rsidRDefault="002B6BED" w:rsidP="00D62DEC">
      <w:pPr>
        <w:pStyle w:val="EndnoteText"/>
        <w:spacing w:line="360" w:lineRule="auto"/>
        <w:rPr>
          <w:rFonts w:ascii="Arial" w:eastAsia="Times New Roman" w:hAnsi="Arial" w:cs="Arial"/>
          <w:b/>
          <w:bCs/>
          <w:spacing w:val="-2"/>
          <w:sz w:val="22"/>
          <w:szCs w:val="22"/>
          <w:lang w:val="en-US"/>
        </w:rPr>
      </w:pPr>
    </w:p>
    <w:p w14:paraId="3C750E0C" w14:textId="71A8B142" w:rsidR="002B6BED" w:rsidRDefault="002B6BED" w:rsidP="00D62DEC">
      <w:pPr>
        <w:pStyle w:val="EndnoteText"/>
        <w:spacing w:line="360" w:lineRule="auto"/>
        <w:rPr>
          <w:rFonts w:ascii="Arial" w:eastAsia="Times New Roman" w:hAnsi="Arial" w:cs="Arial"/>
          <w:b/>
          <w:bCs/>
          <w:spacing w:val="-2"/>
          <w:sz w:val="22"/>
          <w:szCs w:val="22"/>
          <w:lang w:val="en-US"/>
        </w:rPr>
      </w:pPr>
    </w:p>
    <w:p w14:paraId="6FA51514" w14:textId="2B2693E2" w:rsidR="002B6BED" w:rsidRDefault="002B6BED" w:rsidP="00D62DEC">
      <w:pPr>
        <w:pStyle w:val="EndnoteText"/>
        <w:spacing w:line="360" w:lineRule="auto"/>
        <w:rPr>
          <w:rFonts w:ascii="Arial" w:eastAsia="Times New Roman" w:hAnsi="Arial" w:cs="Arial"/>
          <w:b/>
          <w:bCs/>
          <w:spacing w:val="-2"/>
          <w:sz w:val="22"/>
          <w:szCs w:val="22"/>
          <w:lang w:val="en-US"/>
        </w:rPr>
      </w:pPr>
    </w:p>
    <w:p w14:paraId="02040312" w14:textId="6EF68554" w:rsidR="002B6BED" w:rsidRDefault="002B6BED" w:rsidP="00D62DEC">
      <w:pPr>
        <w:pStyle w:val="EndnoteText"/>
        <w:spacing w:line="360" w:lineRule="auto"/>
        <w:rPr>
          <w:rFonts w:ascii="Arial" w:eastAsia="Times New Roman" w:hAnsi="Arial" w:cs="Arial"/>
          <w:b/>
          <w:bCs/>
          <w:spacing w:val="-2"/>
          <w:sz w:val="22"/>
          <w:szCs w:val="22"/>
          <w:lang w:val="en-US"/>
        </w:rPr>
      </w:pPr>
    </w:p>
    <w:p w14:paraId="0265E5C7" w14:textId="1A2CA9E2" w:rsidR="002B6BED" w:rsidRDefault="002B6BED" w:rsidP="00D62DEC">
      <w:pPr>
        <w:pStyle w:val="EndnoteText"/>
        <w:spacing w:line="360" w:lineRule="auto"/>
        <w:rPr>
          <w:rFonts w:ascii="Arial" w:eastAsia="Times New Roman" w:hAnsi="Arial" w:cs="Arial"/>
          <w:b/>
          <w:bCs/>
          <w:spacing w:val="-2"/>
          <w:sz w:val="22"/>
          <w:szCs w:val="22"/>
          <w:lang w:val="en-US"/>
        </w:rPr>
      </w:pPr>
    </w:p>
    <w:p w14:paraId="3E7E0B7C" w14:textId="048B705D" w:rsidR="002B6BED" w:rsidRDefault="002B6BED" w:rsidP="00D62DEC">
      <w:pPr>
        <w:pStyle w:val="EndnoteText"/>
        <w:spacing w:line="360" w:lineRule="auto"/>
        <w:rPr>
          <w:rFonts w:ascii="Arial" w:eastAsia="Times New Roman" w:hAnsi="Arial" w:cs="Arial"/>
          <w:b/>
          <w:bCs/>
          <w:spacing w:val="-2"/>
          <w:sz w:val="22"/>
          <w:szCs w:val="22"/>
          <w:lang w:val="en-US"/>
        </w:rPr>
      </w:pPr>
    </w:p>
    <w:p w14:paraId="74624ADE" w14:textId="79DF117E" w:rsidR="002B6BED" w:rsidRDefault="002B6BED" w:rsidP="00D62DEC">
      <w:pPr>
        <w:pStyle w:val="EndnoteText"/>
        <w:spacing w:line="360" w:lineRule="auto"/>
        <w:rPr>
          <w:rFonts w:ascii="Arial" w:eastAsia="Times New Roman" w:hAnsi="Arial" w:cs="Arial"/>
          <w:b/>
          <w:bCs/>
          <w:spacing w:val="-2"/>
          <w:sz w:val="22"/>
          <w:szCs w:val="22"/>
          <w:lang w:val="en-US"/>
        </w:rPr>
      </w:pPr>
    </w:p>
    <w:p w14:paraId="7DAF0FDF" w14:textId="4000DD04" w:rsidR="002B6BED" w:rsidRDefault="002B6BED" w:rsidP="00D62DEC">
      <w:pPr>
        <w:pStyle w:val="EndnoteText"/>
        <w:spacing w:line="360" w:lineRule="auto"/>
        <w:rPr>
          <w:rFonts w:ascii="Arial" w:eastAsia="Times New Roman" w:hAnsi="Arial" w:cs="Arial"/>
          <w:b/>
          <w:bCs/>
          <w:spacing w:val="-2"/>
          <w:sz w:val="22"/>
          <w:szCs w:val="22"/>
          <w:lang w:val="en-US"/>
        </w:rPr>
      </w:pPr>
    </w:p>
    <w:p w14:paraId="7C2BB7CB" w14:textId="3436E2AE" w:rsidR="002B6BED" w:rsidRDefault="002B6BED" w:rsidP="00D62DEC">
      <w:pPr>
        <w:pStyle w:val="EndnoteText"/>
        <w:spacing w:line="360" w:lineRule="auto"/>
        <w:rPr>
          <w:rFonts w:ascii="Arial" w:eastAsia="Times New Roman" w:hAnsi="Arial" w:cs="Arial"/>
          <w:b/>
          <w:bCs/>
          <w:spacing w:val="-2"/>
          <w:sz w:val="22"/>
          <w:szCs w:val="22"/>
          <w:lang w:val="en-US"/>
        </w:rPr>
      </w:pPr>
    </w:p>
    <w:p w14:paraId="38A2F179" w14:textId="5E1674A4" w:rsidR="002B6BED" w:rsidRDefault="002B6BED" w:rsidP="00D62DEC">
      <w:pPr>
        <w:pStyle w:val="EndnoteText"/>
        <w:spacing w:line="360" w:lineRule="auto"/>
        <w:rPr>
          <w:rFonts w:ascii="Arial" w:eastAsia="Times New Roman" w:hAnsi="Arial" w:cs="Arial"/>
          <w:b/>
          <w:bCs/>
          <w:spacing w:val="-2"/>
          <w:sz w:val="22"/>
          <w:szCs w:val="22"/>
          <w:lang w:val="en-US"/>
        </w:rPr>
      </w:pPr>
    </w:p>
    <w:p w14:paraId="7A2969CB" w14:textId="77777777" w:rsidR="002B6BED" w:rsidRPr="002B6BED" w:rsidRDefault="002B6BED" w:rsidP="002B6BED">
      <w:pPr>
        <w:jc w:val="center"/>
        <w:rPr>
          <w:rFonts w:ascii="Arial" w:hAnsi="Arial" w:cs="Arial"/>
          <w:b/>
          <w:smallCaps/>
          <w:szCs w:val="22"/>
        </w:rPr>
      </w:pPr>
      <w:r w:rsidRPr="002B6BED">
        <w:rPr>
          <w:rFonts w:ascii="Arial" w:hAnsi="Arial" w:cs="Arial"/>
          <w:b/>
          <w:smallCaps/>
          <w:szCs w:val="22"/>
        </w:rPr>
        <w:t>DECLARATION OF UNDERTAKING</w:t>
      </w:r>
    </w:p>
    <w:p w14:paraId="21CC9BD1" w14:textId="77777777" w:rsidR="002B6BED" w:rsidRPr="002B6BED" w:rsidRDefault="002B6BED" w:rsidP="002B6BED">
      <w:pPr>
        <w:jc w:val="right"/>
        <w:rPr>
          <w:rFonts w:ascii="Arial" w:hAnsi="Arial" w:cs="Arial"/>
          <w:szCs w:val="22"/>
        </w:rPr>
      </w:pPr>
    </w:p>
    <w:p w14:paraId="41825932" w14:textId="77777777" w:rsidR="002B6BED" w:rsidRPr="002B6BED" w:rsidRDefault="002B6BED" w:rsidP="002B6BED">
      <w:pPr>
        <w:jc w:val="right"/>
        <w:rPr>
          <w:rFonts w:ascii="Arial" w:hAnsi="Arial" w:cs="Arial"/>
          <w:szCs w:val="22"/>
        </w:rPr>
      </w:pPr>
      <w:r w:rsidRPr="002B6BED">
        <w:rPr>
          <w:rFonts w:ascii="Arial" w:hAnsi="Arial" w:cs="Arial"/>
          <w:szCs w:val="22"/>
        </w:rPr>
        <w:t>{</w:t>
      </w:r>
      <w:r w:rsidRPr="002B6BED">
        <w:rPr>
          <w:rFonts w:ascii="Arial" w:hAnsi="Arial" w:cs="Arial"/>
          <w:i/>
          <w:szCs w:val="22"/>
        </w:rPr>
        <w:t>Location, Date</w:t>
      </w:r>
      <w:r w:rsidRPr="002B6BED">
        <w:rPr>
          <w:rFonts w:ascii="Arial" w:hAnsi="Arial" w:cs="Arial"/>
          <w:szCs w:val="22"/>
        </w:rPr>
        <w:t>}</w:t>
      </w:r>
    </w:p>
    <w:p w14:paraId="40A4BCD0" w14:textId="77777777" w:rsidR="002B6BED" w:rsidRPr="002B6BED" w:rsidRDefault="002B6BED" w:rsidP="002B6BED">
      <w:pPr>
        <w:rPr>
          <w:rFonts w:ascii="Arial" w:hAnsi="Arial" w:cs="Arial"/>
          <w:szCs w:val="22"/>
        </w:rPr>
      </w:pPr>
    </w:p>
    <w:p w14:paraId="0AEC55C0" w14:textId="77777777" w:rsidR="002B6BED" w:rsidRPr="002B6BED" w:rsidRDefault="002B6BED" w:rsidP="002B6BED">
      <w:pPr>
        <w:rPr>
          <w:rFonts w:ascii="Arial" w:hAnsi="Arial" w:cs="Arial"/>
          <w:b/>
          <w:iCs/>
          <w:szCs w:val="22"/>
          <w:lang w:val="en-GB"/>
        </w:rPr>
      </w:pPr>
      <w:r w:rsidRPr="002B6BED">
        <w:rPr>
          <w:rFonts w:ascii="Arial" w:hAnsi="Arial" w:cs="Arial"/>
          <w:szCs w:val="22"/>
        </w:rPr>
        <w:t xml:space="preserve">To: </w:t>
      </w:r>
      <w:r w:rsidRPr="002B6BED">
        <w:rPr>
          <w:rFonts w:ascii="Arial" w:hAnsi="Arial" w:cs="Arial"/>
          <w:b/>
          <w:iCs/>
          <w:szCs w:val="22"/>
          <w:lang w:val="en-GB"/>
        </w:rPr>
        <w:t>The Chairperson Internal Procurement Committee (IPC)</w:t>
      </w:r>
    </w:p>
    <w:p w14:paraId="27A26697" w14:textId="77777777" w:rsidR="002B6BED" w:rsidRPr="002B6BED" w:rsidRDefault="002B6BED" w:rsidP="002B6BED">
      <w:pPr>
        <w:rPr>
          <w:rFonts w:ascii="Arial" w:hAnsi="Arial" w:cs="Arial"/>
          <w:iCs/>
          <w:szCs w:val="22"/>
          <w:lang w:val="en-GB"/>
        </w:rPr>
      </w:pPr>
      <w:r w:rsidRPr="002B6BED">
        <w:rPr>
          <w:rFonts w:ascii="Arial" w:hAnsi="Arial" w:cs="Arial"/>
          <w:iCs/>
          <w:szCs w:val="22"/>
        </w:rPr>
        <w:t>AUDA-NEPAD</w:t>
      </w:r>
    </w:p>
    <w:p w14:paraId="1C467F68" w14:textId="77777777" w:rsidR="002B6BED" w:rsidRPr="002B6BED" w:rsidRDefault="002B6BED" w:rsidP="002B6BED">
      <w:pPr>
        <w:rPr>
          <w:rFonts w:ascii="Arial" w:hAnsi="Arial" w:cs="Arial"/>
          <w:iCs/>
          <w:szCs w:val="22"/>
          <w:lang w:val="en-GB"/>
        </w:rPr>
      </w:pPr>
      <w:r w:rsidRPr="002B6BED">
        <w:rPr>
          <w:rFonts w:ascii="Arial" w:hAnsi="Arial" w:cs="Arial"/>
          <w:iCs/>
          <w:szCs w:val="22"/>
          <w:lang w:val="en-GB"/>
        </w:rPr>
        <w:t>230, 15th Road, P. O. Box 218 Midrand,</w:t>
      </w:r>
    </w:p>
    <w:p w14:paraId="5792765F" w14:textId="77777777" w:rsidR="002B6BED" w:rsidRPr="002B6BED" w:rsidRDefault="002B6BED" w:rsidP="002B6BED">
      <w:pPr>
        <w:rPr>
          <w:rFonts w:ascii="Arial" w:hAnsi="Arial" w:cs="Arial"/>
          <w:iCs/>
          <w:szCs w:val="22"/>
          <w:lang w:val="en-GB"/>
        </w:rPr>
      </w:pPr>
      <w:r w:rsidRPr="002B6BED">
        <w:rPr>
          <w:rFonts w:ascii="Arial" w:hAnsi="Arial" w:cs="Arial"/>
          <w:iCs/>
          <w:szCs w:val="22"/>
          <w:lang w:val="en-GB"/>
        </w:rPr>
        <w:t>1685 Johannesburg, South Africa</w:t>
      </w:r>
    </w:p>
    <w:p w14:paraId="28D40031" w14:textId="77777777" w:rsidR="002B6BED" w:rsidRPr="002B6BED" w:rsidRDefault="002B6BED" w:rsidP="002B6BED">
      <w:pPr>
        <w:rPr>
          <w:rFonts w:ascii="Arial" w:hAnsi="Arial" w:cs="Arial"/>
          <w:iCs/>
          <w:szCs w:val="22"/>
          <w:lang w:val="en-GB"/>
        </w:rPr>
      </w:pPr>
    </w:p>
    <w:p w14:paraId="68181DEE" w14:textId="77777777" w:rsidR="002B6BED" w:rsidRPr="002B6BED" w:rsidRDefault="002B6BED" w:rsidP="002B6BED">
      <w:pPr>
        <w:rPr>
          <w:rFonts w:ascii="Arial" w:hAnsi="Arial" w:cs="Arial"/>
          <w:iCs/>
          <w:szCs w:val="22"/>
          <w:lang w:val="en-GB"/>
        </w:rPr>
      </w:pPr>
      <w:r w:rsidRPr="002B6BED">
        <w:rPr>
          <w:rFonts w:ascii="Arial" w:hAnsi="Arial" w:cs="Arial"/>
          <w:b/>
          <w:bCs/>
          <w:iCs/>
          <w:szCs w:val="22"/>
          <w:lang w:val="en-GB"/>
        </w:rPr>
        <w:t>Attention of</w:t>
      </w:r>
      <w:r w:rsidRPr="002B6BED">
        <w:rPr>
          <w:rFonts w:ascii="Arial" w:hAnsi="Arial" w:cs="Arial"/>
          <w:iCs/>
          <w:szCs w:val="22"/>
          <w:lang w:val="en-GB"/>
        </w:rPr>
        <w:t>: Head of Procurement Division</w:t>
      </w:r>
    </w:p>
    <w:p w14:paraId="00413444" w14:textId="77777777" w:rsidR="002B6BED" w:rsidRPr="002B6BED" w:rsidRDefault="002B6BED" w:rsidP="002B6BED">
      <w:pPr>
        <w:rPr>
          <w:rFonts w:ascii="Arial" w:hAnsi="Arial" w:cs="Arial"/>
          <w:szCs w:val="22"/>
        </w:rPr>
      </w:pPr>
    </w:p>
    <w:p w14:paraId="607ED165" w14:textId="77777777" w:rsidR="002B6BED" w:rsidRPr="002B6BED" w:rsidRDefault="002B6BED" w:rsidP="002B6BED">
      <w:pPr>
        <w:numPr>
          <w:ilvl w:val="0"/>
          <w:numId w:val="6"/>
        </w:numPr>
        <w:ind w:left="360"/>
        <w:contextualSpacing/>
        <w:jc w:val="both"/>
        <w:rPr>
          <w:rFonts w:ascii="Arial" w:hAnsi="Arial" w:cs="Arial"/>
          <w:szCs w:val="22"/>
        </w:rPr>
      </w:pPr>
      <w:r w:rsidRPr="002B6BED">
        <w:rPr>
          <w:rFonts w:ascii="Arial" w:hAnsi="Arial" w:cs="Arial"/>
          <w:szCs w:val="22"/>
        </w:rPr>
        <w:t xml:space="preserve">We, the undersigned, offer to provide the services/goods for </w:t>
      </w:r>
      <w:r w:rsidRPr="002B6BED">
        <w:rPr>
          <w:rFonts w:ascii="Arial" w:hAnsi="Arial" w:cs="Arial"/>
          <w:color w:val="4472C4" w:themeColor="accent1"/>
          <w:szCs w:val="22"/>
        </w:rPr>
        <w:t>{</w:t>
      </w:r>
      <w:r w:rsidRPr="002B6BED">
        <w:rPr>
          <w:rFonts w:ascii="Arial" w:hAnsi="Arial" w:cs="Arial"/>
          <w:i/>
          <w:color w:val="4472C4" w:themeColor="accent1"/>
          <w:szCs w:val="22"/>
        </w:rPr>
        <w:t>Title and Procurement Number</w:t>
      </w:r>
      <w:r w:rsidRPr="002B6BED">
        <w:rPr>
          <w:rFonts w:ascii="Arial" w:hAnsi="Arial" w:cs="Arial"/>
          <w:color w:val="4472C4" w:themeColor="accent1"/>
          <w:szCs w:val="22"/>
        </w:rPr>
        <w:t>}</w:t>
      </w:r>
      <w:r w:rsidRPr="002B6BED">
        <w:rPr>
          <w:rFonts w:ascii="Arial" w:hAnsi="Arial" w:cs="Arial"/>
          <w:szCs w:val="22"/>
        </w:rPr>
        <w:t xml:space="preserve"> in accordance with your Request for Quotation dated </w:t>
      </w:r>
      <w:r w:rsidRPr="002B6BED">
        <w:rPr>
          <w:rFonts w:ascii="Arial" w:hAnsi="Arial" w:cs="Arial"/>
          <w:color w:val="4472C4" w:themeColor="accent1"/>
          <w:szCs w:val="22"/>
        </w:rPr>
        <w:t>{</w:t>
      </w:r>
      <w:r w:rsidRPr="002B6BED">
        <w:rPr>
          <w:rFonts w:ascii="Arial" w:hAnsi="Arial" w:cs="Arial"/>
          <w:i/>
          <w:color w:val="4472C4" w:themeColor="accent1"/>
          <w:szCs w:val="22"/>
        </w:rPr>
        <w:t>Date</w:t>
      </w:r>
      <w:r w:rsidRPr="002B6BED">
        <w:rPr>
          <w:rFonts w:ascii="Arial" w:hAnsi="Arial" w:cs="Arial"/>
          <w:color w:val="4472C4" w:themeColor="accent1"/>
          <w:szCs w:val="22"/>
        </w:rPr>
        <w:t xml:space="preserve">} </w:t>
      </w:r>
    </w:p>
    <w:p w14:paraId="7C33EE79" w14:textId="77777777" w:rsidR="002B6BED" w:rsidRPr="002B6BED" w:rsidRDefault="002B6BED" w:rsidP="002B6BED">
      <w:pPr>
        <w:spacing w:after="120"/>
        <w:jc w:val="both"/>
        <w:rPr>
          <w:rFonts w:ascii="Arial" w:hAnsi="Arial" w:cs="Arial"/>
          <w:color w:val="1F497D"/>
          <w:szCs w:val="22"/>
        </w:rPr>
      </w:pPr>
    </w:p>
    <w:p w14:paraId="6F509DED" w14:textId="77777777" w:rsidR="002B6BED" w:rsidRPr="002B6BED" w:rsidRDefault="002B6BED" w:rsidP="002B6BED">
      <w:pPr>
        <w:numPr>
          <w:ilvl w:val="0"/>
          <w:numId w:val="6"/>
        </w:numPr>
        <w:spacing w:after="120"/>
        <w:ind w:left="360"/>
        <w:jc w:val="both"/>
        <w:rPr>
          <w:rFonts w:ascii="Arial" w:hAnsi="Arial" w:cs="Arial"/>
          <w:szCs w:val="22"/>
        </w:rPr>
      </w:pPr>
      <w:r w:rsidRPr="002B6BED">
        <w:rPr>
          <w:rFonts w:ascii="Arial" w:hAnsi="Arial" w:cs="Arial"/>
          <w:szCs w:val="22"/>
        </w:rPr>
        <w:t xml:space="preserve">We declare that: </w:t>
      </w:r>
    </w:p>
    <w:p w14:paraId="02C7849D" w14:textId="77777777" w:rsidR="002B6BED" w:rsidRPr="002B6BED" w:rsidRDefault="002B6BED" w:rsidP="002B6BED">
      <w:pPr>
        <w:numPr>
          <w:ilvl w:val="0"/>
          <w:numId w:val="7"/>
        </w:numPr>
        <w:spacing w:after="120"/>
        <w:jc w:val="both"/>
        <w:rPr>
          <w:rFonts w:ascii="Arial" w:hAnsi="Arial" w:cs="Arial"/>
          <w:szCs w:val="22"/>
        </w:rPr>
      </w:pPr>
      <w:r w:rsidRPr="002B6BED">
        <w:rPr>
          <w:rFonts w:ascii="Arial" w:hAnsi="Arial" w:cs="Arial"/>
          <w:szCs w:val="22"/>
        </w:rPr>
        <w:t>All the information and statements made in this quotation are true and we accept that any misinterpretation or misrepresentation contained in the quotation may lead to our disqualification and/or may be sanctioned by AUDA-</w:t>
      </w:r>
      <w:proofErr w:type="gramStart"/>
      <w:r w:rsidRPr="002B6BED">
        <w:rPr>
          <w:rFonts w:ascii="Arial" w:hAnsi="Arial" w:cs="Arial"/>
          <w:szCs w:val="22"/>
        </w:rPr>
        <w:t>NEPAD;</w:t>
      </w:r>
      <w:proofErr w:type="gramEnd"/>
    </w:p>
    <w:p w14:paraId="3B3723B9" w14:textId="77777777" w:rsidR="002B6BED" w:rsidRPr="002B6BED" w:rsidRDefault="002B6BED" w:rsidP="002B6BED">
      <w:pPr>
        <w:numPr>
          <w:ilvl w:val="0"/>
          <w:numId w:val="7"/>
        </w:numPr>
        <w:spacing w:after="120"/>
        <w:jc w:val="both"/>
        <w:rPr>
          <w:rFonts w:ascii="Arial" w:hAnsi="Arial" w:cs="Arial"/>
          <w:szCs w:val="22"/>
        </w:rPr>
      </w:pPr>
      <w:r w:rsidRPr="002B6BED">
        <w:rPr>
          <w:rFonts w:ascii="Arial" w:hAnsi="Arial" w:cs="Arial"/>
          <w:szCs w:val="22"/>
        </w:rPr>
        <w:t xml:space="preserve">We have no conflict of interest in relationship to performance of this </w:t>
      </w:r>
      <w:proofErr w:type="gramStart"/>
      <w:r w:rsidRPr="002B6BED">
        <w:rPr>
          <w:rFonts w:ascii="Arial" w:hAnsi="Arial" w:cs="Arial"/>
          <w:szCs w:val="22"/>
        </w:rPr>
        <w:t>assignment;</w:t>
      </w:r>
      <w:proofErr w:type="gramEnd"/>
    </w:p>
    <w:p w14:paraId="4D623BE3" w14:textId="77777777" w:rsidR="002B6BED" w:rsidRPr="002B6BED" w:rsidRDefault="002B6BED" w:rsidP="002B6BED">
      <w:pPr>
        <w:numPr>
          <w:ilvl w:val="0"/>
          <w:numId w:val="7"/>
        </w:numPr>
        <w:spacing w:after="120"/>
        <w:jc w:val="both"/>
        <w:rPr>
          <w:rFonts w:ascii="Arial" w:hAnsi="Arial" w:cs="Arial"/>
          <w:szCs w:val="22"/>
        </w:rPr>
      </w:pPr>
      <w:r w:rsidRPr="002B6BED">
        <w:rPr>
          <w:rFonts w:ascii="Arial" w:hAnsi="Arial" w:cs="Arial"/>
          <w:szCs w:val="22"/>
        </w:rPr>
        <w:t xml:space="preserve">We confirm our understanding of our obligation to abide by the AU Ethics policy regarding corrupt and fraudulent </w:t>
      </w:r>
      <w:proofErr w:type="gramStart"/>
      <w:r w:rsidRPr="002B6BED">
        <w:rPr>
          <w:rFonts w:ascii="Arial" w:hAnsi="Arial" w:cs="Arial"/>
          <w:szCs w:val="22"/>
        </w:rPr>
        <w:t>practices</w:t>
      </w:r>
      <w:r w:rsidRPr="002B6BED">
        <w:rPr>
          <w:rFonts w:ascii="Arial" w:hAnsi="Arial" w:cs="Arial"/>
          <w:iCs/>
          <w:szCs w:val="22"/>
        </w:rPr>
        <w:t>;</w:t>
      </w:r>
      <w:proofErr w:type="gramEnd"/>
    </w:p>
    <w:p w14:paraId="4CA04F7A" w14:textId="77777777" w:rsidR="002B6BED" w:rsidRPr="002B6BED" w:rsidRDefault="002B6BED" w:rsidP="002B6BED">
      <w:pPr>
        <w:numPr>
          <w:ilvl w:val="0"/>
          <w:numId w:val="7"/>
        </w:numPr>
        <w:spacing w:after="120"/>
        <w:jc w:val="both"/>
        <w:rPr>
          <w:rFonts w:ascii="Arial" w:hAnsi="Arial" w:cs="Arial"/>
          <w:szCs w:val="22"/>
        </w:rPr>
      </w:pPr>
      <w:r w:rsidRPr="002B6BED">
        <w:rPr>
          <w:rFonts w:ascii="Arial" w:hAnsi="Arial" w:cs="Arial"/>
          <w:szCs w:val="22"/>
        </w:rPr>
        <w:t xml:space="preserve">We, along with any of our sub-consultants, subcontractors, suppliers, or service providers for any part of the contract, are not subject to, and not controlled by any entity or individual that is subject to, a temporary suspension or a debarment imposed by the African Union Commission, </w:t>
      </w:r>
      <w:r w:rsidRPr="002B6BED">
        <w:rPr>
          <w:rFonts w:ascii="Arial" w:hAnsi="Arial" w:cs="Arial"/>
          <w:szCs w:val="22"/>
          <w:lang w:val="en-GB" w:eastAsia="en-GB" w:bidi="en-GB"/>
        </w:rPr>
        <w:t xml:space="preserve">World Bank or any other multilateral development bank and being listed on the website </w:t>
      </w:r>
      <w:hyperlink r:id="rId1" w:history="1">
        <w:r w:rsidRPr="002B6BED">
          <w:rPr>
            <w:rFonts w:ascii="Arial" w:hAnsi="Arial" w:cs="Arial"/>
            <w:color w:val="0000FF"/>
            <w:szCs w:val="22"/>
            <w:u w:val="single"/>
            <w:lang w:val="en-GB" w:eastAsia="en-GB" w:bidi="en-GB"/>
          </w:rPr>
          <w:t>http://www.worldbank.org/debarr</w:t>
        </w:r>
      </w:hyperlink>
      <w:r w:rsidRPr="002B6BED">
        <w:rPr>
          <w:rFonts w:ascii="Arial" w:hAnsi="Arial" w:cs="Arial"/>
          <w:szCs w:val="22"/>
        </w:rPr>
        <w:t xml:space="preserve"> </w:t>
      </w:r>
      <w:r w:rsidRPr="002B6BED">
        <w:rPr>
          <w:rFonts w:ascii="Arial" w:hAnsi="Arial" w:cs="Arial"/>
          <w:szCs w:val="22"/>
          <w:lang w:val="en-GB" w:eastAsia="fr-FR" w:bidi="en-GB"/>
        </w:rPr>
        <w:t>or respectively on the relevant list of any other multilateral development bank</w:t>
      </w:r>
      <w:r w:rsidRPr="002B6BED">
        <w:rPr>
          <w:rFonts w:ascii="Arial" w:hAnsi="Arial" w:cs="Arial"/>
          <w:szCs w:val="22"/>
        </w:rPr>
        <w:t xml:space="preserve">. Further, we are not ineligible under the South African laws or official regulations or pursuant to a decision of the United Nations Security </w:t>
      </w:r>
      <w:proofErr w:type="gramStart"/>
      <w:r w:rsidRPr="002B6BED">
        <w:rPr>
          <w:rFonts w:ascii="Arial" w:hAnsi="Arial" w:cs="Arial"/>
          <w:szCs w:val="22"/>
        </w:rPr>
        <w:t>Council;</w:t>
      </w:r>
      <w:proofErr w:type="gramEnd"/>
      <w:r w:rsidRPr="002B6BED">
        <w:rPr>
          <w:rFonts w:ascii="Arial" w:hAnsi="Arial" w:cs="Arial"/>
          <w:szCs w:val="22"/>
        </w:rPr>
        <w:tab/>
      </w:r>
    </w:p>
    <w:p w14:paraId="3D15D742" w14:textId="77777777" w:rsidR="002B6BED" w:rsidRPr="002B6BED" w:rsidRDefault="002B6BED" w:rsidP="002B6BED">
      <w:pPr>
        <w:numPr>
          <w:ilvl w:val="0"/>
          <w:numId w:val="7"/>
        </w:numPr>
        <w:spacing w:after="120"/>
        <w:jc w:val="both"/>
        <w:rPr>
          <w:rFonts w:ascii="Arial" w:hAnsi="Arial" w:cs="Arial"/>
          <w:szCs w:val="22"/>
        </w:rPr>
      </w:pPr>
      <w:r w:rsidRPr="002B6BED">
        <w:rPr>
          <w:rFonts w:ascii="Arial" w:eastAsia="SimSun" w:hAnsi="Arial" w:cs="Arial"/>
          <w:szCs w:val="22"/>
          <w:lang w:val="en-GB" w:eastAsia="en-GB" w:bidi="en-GB"/>
        </w:rPr>
        <w:t xml:space="preserve">We have not been convicted by a final judgement or a final administrative decision or subject to financial sanctions by the United Nations or Country for involvement in a criminal organisation, money laundering, terrorist-related offences, child labour or trafficking in human beings; </w:t>
      </w:r>
      <w:r w:rsidRPr="002B6BED">
        <w:rPr>
          <w:rFonts w:ascii="Arial" w:eastAsia="SimSun" w:hAnsi="Arial" w:cs="Arial"/>
          <w:color w:val="000000"/>
          <w:szCs w:val="22"/>
          <w:lang w:val="en-GB" w:eastAsia="en-GB" w:bidi="en-GB"/>
        </w:rPr>
        <w:t>this criterion of exclusion is also applicable to legal Persons, whose majority of shares are held or factually controlled by natural or legal Persons which themselves are subject to such convictions or sanctions;</w:t>
      </w:r>
    </w:p>
    <w:p w14:paraId="09EFD3F3" w14:textId="77777777" w:rsidR="002B6BED" w:rsidRPr="002B6BED" w:rsidRDefault="002B6BED" w:rsidP="002B6BED">
      <w:pPr>
        <w:numPr>
          <w:ilvl w:val="0"/>
          <w:numId w:val="7"/>
        </w:numPr>
        <w:spacing w:after="120"/>
        <w:jc w:val="both"/>
        <w:rPr>
          <w:rFonts w:ascii="Arial" w:hAnsi="Arial" w:cs="Arial"/>
          <w:szCs w:val="22"/>
        </w:rPr>
      </w:pPr>
      <w:r w:rsidRPr="002B6BED">
        <w:rPr>
          <w:rFonts w:ascii="Arial" w:eastAsia="SimSun" w:hAnsi="Arial" w:cs="Arial"/>
          <w:color w:val="000000"/>
          <w:szCs w:val="22"/>
          <w:lang w:val="en-GB" w:eastAsia="en-GB" w:bidi="en-GB"/>
        </w:rPr>
        <w:t xml:space="preserve">We are not a shell company nor has our company been created specifically for this bid and confirm we are legally registered to operate a business under the Laws of </w:t>
      </w:r>
      <w:r w:rsidRPr="002B6BED">
        <w:rPr>
          <w:rFonts w:ascii="Arial" w:eastAsia="SimSun" w:hAnsi="Arial" w:cs="Arial"/>
          <w:i/>
          <w:iCs/>
          <w:color w:val="4472C4" w:themeColor="accent1"/>
          <w:szCs w:val="22"/>
          <w:lang w:val="en-GB" w:eastAsia="en-GB" w:bidi="en-GB"/>
        </w:rPr>
        <w:t>{insert country of registration}</w:t>
      </w:r>
      <w:r w:rsidRPr="002B6BED">
        <w:rPr>
          <w:rFonts w:ascii="Arial" w:eastAsia="SimSun" w:hAnsi="Arial" w:cs="Arial"/>
          <w:color w:val="4472C4" w:themeColor="accent1"/>
          <w:szCs w:val="22"/>
          <w:lang w:val="en-GB" w:eastAsia="en-GB" w:bidi="en-GB"/>
        </w:rPr>
        <w:t xml:space="preserve"> </w:t>
      </w:r>
      <w:r w:rsidRPr="002B6BED">
        <w:rPr>
          <w:rFonts w:ascii="Arial" w:eastAsia="SimSun" w:hAnsi="Arial" w:cs="Arial"/>
          <w:color w:val="000000"/>
          <w:szCs w:val="22"/>
          <w:lang w:val="en-GB" w:eastAsia="en-GB" w:bidi="en-GB"/>
        </w:rPr>
        <w:t xml:space="preserve">since </w:t>
      </w:r>
      <w:r w:rsidRPr="002B6BED">
        <w:rPr>
          <w:rFonts w:ascii="Arial" w:eastAsia="SimSun" w:hAnsi="Arial" w:cs="Arial"/>
          <w:i/>
          <w:iCs/>
          <w:color w:val="4472C4" w:themeColor="accent1"/>
          <w:szCs w:val="22"/>
          <w:lang w:val="en-GB" w:eastAsia="en-GB" w:bidi="en-GB"/>
        </w:rPr>
        <w:t xml:space="preserve">{insert year of registration}; </w:t>
      </w:r>
      <w:r w:rsidRPr="002B6BED">
        <w:rPr>
          <w:rFonts w:ascii="Arial" w:eastAsia="SimSun" w:hAnsi="Arial" w:cs="Arial"/>
          <w:color w:val="000000"/>
          <w:szCs w:val="22"/>
          <w:lang w:val="en-GB" w:eastAsia="en-GB" w:bidi="en-GB"/>
        </w:rPr>
        <w:t xml:space="preserve">and </w:t>
      </w:r>
    </w:p>
    <w:p w14:paraId="50A2C401" w14:textId="77777777" w:rsidR="002B6BED" w:rsidRPr="002B6BED" w:rsidRDefault="002B6BED" w:rsidP="002B6BED">
      <w:pPr>
        <w:numPr>
          <w:ilvl w:val="0"/>
          <w:numId w:val="7"/>
        </w:numPr>
        <w:spacing w:after="120"/>
        <w:jc w:val="both"/>
        <w:rPr>
          <w:rFonts w:ascii="Arial" w:hAnsi="Arial" w:cs="Arial"/>
          <w:szCs w:val="22"/>
        </w:rPr>
      </w:pPr>
      <w:r w:rsidRPr="002B6BED">
        <w:rPr>
          <w:rFonts w:ascii="Arial" w:eastAsia="SimSun" w:hAnsi="Arial" w:cs="Arial"/>
          <w:color w:val="000000"/>
          <w:szCs w:val="22"/>
          <w:lang w:val="en-GB" w:eastAsia="en-GB" w:bidi="en-GB"/>
        </w:rPr>
        <w:t xml:space="preserve">We are not </w:t>
      </w:r>
      <w:r w:rsidRPr="002B6BED">
        <w:rPr>
          <w:rFonts w:ascii="Arial" w:hAnsi="Arial" w:cs="Arial"/>
          <w:szCs w:val="22"/>
          <w:lang w:val="en-GB" w:eastAsia="en-GB" w:bidi="en-GB"/>
        </w:rPr>
        <w:t>being bankrupt, wound up or ceasing our activities, having our activities administered by courts, having entered receivership, reorganisation or being in any analogous situation;</w:t>
      </w:r>
    </w:p>
    <w:p w14:paraId="0F463315" w14:textId="77777777" w:rsidR="002B6BED" w:rsidRPr="002B6BED" w:rsidRDefault="002B6BED" w:rsidP="002B6BED">
      <w:pPr>
        <w:numPr>
          <w:ilvl w:val="0"/>
          <w:numId w:val="8"/>
        </w:numPr>
        <w:spacing w:after="120"/>
        <w:jc w:val="both"/>
        <w:rPr>
          <w:rFonts w:ascii="Arial" w:hAnsi="Arial" w:cs="Arial"/>
          <w:szCs w:val="22"/>
        </w:rPr>
      </w:pPr>
      <w:r w:rsidRPr="002B6BED">
        <w:rPr>
          <w:rFonts w:ascii="Arial" w:hAnsi="Arial" w:cs="Arial"/>
          <w:szCs w:val="22"/>
        </w:rPr>
        <w:t>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  (ILO) and international environmental treaties. Moreover, we shall implement environmental and social risks mitigation measures when specified in the relevant environmental and social management plans or other similar documents provided by AUDA-NEPAD and, in any case, implement measures to prevent sexual exploitation and abuse and gender-based violence;</w:t>
      </w:r>
    </w:p>
    <w:p w14:paraId="13226281" w14:textId="77777777" w:rsidR="002B6BED" w:rsidRPr="002B6BED" w:rsidRDefault="002B6BED" w:rsidP="002B6BED">
      <w:pPr>
        <w:numPr>
          <w:ilvl w:val="0"/>
          <w:numId w:val="8"/>
        </w:numPr>
        <w:spacing w:after="120"/>
        <w:jc w:val="both"/>
        <w:rPr>
          <w:rFonts w:ascii="Arial" w:hAnsi="Arial" w:cs="Arial"/>
          <w:szCs w:val="22"/>
        </w:rPr>
      </w:pPr>
      <w:r w:rsidRPr="002B6BED">
        <w:rPr>
          <w:rFonts w:ascii="Arial" w:hAnsi="Arial" w:cs="Arial"/>
          <w:szCs w:val="22"/>
          <w:lang w:val="en-GB" w:eastAsia="en-GB" w:bidi="en-GB"/>
        </w:rPr>
        <w:t xml:space="preserve">We undertake to bring to the attention of AUDA-NEPAD, any change in situation regarding points 2 and 3 here above. </w:t>
      </w:r>
    </w:p>
    <w:p w14:paraId="2929B958" w14:textId="77777777" w:rsidR="002B6BED" w:rsidRPr="002B6BED" w:rsidRDefault="002B6BED" w:rsidP="002B6BED">
      <w:pPr>
        <w:jc w:val="both"/>
        <w:rPr>
          <w:rFonts w:ascii="Arial" w:hAnsi="Arial" w:cs="Arial"/>
          <w:szCs w:val="22"/>
        </w:rPr>
      </w:pPr>
    </w:p>
    <w:p w14:paraId="40B82D93" w14:textId="77777777" w:rsidR="002B6BED" w:rsidRPr="002B6BED" w:rsidRDefault="002B6BED" w:rsidP="002B6BED">
      <w:pPr>
        <w:rPr>
          <w:rFonts w:ascii="Arial" w:hAnsi="Arial" w:cs="Arial"/>
          <w:szCs w:val="22"/>
        </w:rPr>
      </w:pPr>
      <w:r w:rsidRPr="002B6BED">
        <w:rPr>
          <w:rFonts w:ascii="Arial" w:hAnsi="Arial" w:cs="Arial"/>
          <w:szCs w:val="22"/>
        </w:rPr>
        <w:t>We remain,</w:t>
      </w:r>
    </w:p>
    <w:p w14:paraId="74B93A9D" w14:textId="77777777" w:rsidR="002B6BED" w:rsidRPr="002B6BED" w:rsidRDefault="002B6BED" w:rsidP="002B6BED">
      <w:pPr>
        <w:rPr>
          <w:rFonts w:ascii="Arial" w:hAnsi="Arial" w:cs="Arial"/>
          <w:szCs w:val="22"/>
        </w:rPr>
      </w:pPr>
    </w:p>
    <w:p w14:paraId="010A8D8E" w14:textId="77777777" w:rsidR="002B6BED" w:rsidRPr="002B6BED" w:rsidRDefault="002B6BED" w:rsidP="002B6BED">
      <w:pPr>
        <w:jc w:val="center"/>
        <w:rPr>
          <w:rFonts w:ascii="Arial" w:hAnsi="Arial" w:cs="Arial"/>
          <w:szCs w:val="22"/>
        </w:rPr>
      </w:pPr>
      <w:r w:rsidRPr="002B6BED">
        <w:rPr>
          <w:rFonts w:ascii="Arial" w:hAnsi="Arial" w:cs="Arial"/>
          <w:szCs w:val="22"/>
        </w:rPr>
        <w:t>Yours sincerely,</w:t>
      </w:r>
    </w:p>
    <w:p w14:paraId="0CE51F16" w14:textId="77777777" w:rsidR="002B6BED" w:rsidRPr="002B6BED" w:rsidRDefault="002B6BED" w:rsidP="002B6BED">
      <w:pPr>
        <w:rPr>
          <w:rFonts w:ascii="Arial" w:hAnsi="Arial" w:cs="Arial"/>
          <w:szCs w:val="22"/>
        </w:rPr>
      </w:pPr>
    </w:p>
    <w:p w14:paraId="4CE63FB2" w14:textId="77777777" w:rsidR="002B6BED" w:rsidRPr="002B6BED" w:rsidRDefault="002B6BED" w:rsidP="002B6BED">
      <w:pPr>
        <w:jc w:val="center"/>
        <w:rPr>
          <w:rFonts w:ascii="Arial" w:hAnsi="Arial" w:cs="Arial"/>
          <w:szCs w:val="22"/>
        </w:rPr>
      </w:pPr>
      <w:r w:rsidRPr="002B6BED">
        <w:rPr>
          <w:rFonts w:ascii="Arial" w:hAnsi="Arial" w:cs="Arial"/>
          <w:szCs w:val="22"/>
        </w:rPr>
        <w:t>Authorised Signature:</w:t>
      </w:r>
    </w:p>
    <w:p w14:paraId="3826778E" w14:textId="77777777" w:rsidR="002B6BED" w:rsidRPr="002B6BED" w:rsidRDefault="002B6BED" w:rsidP="002B6BED">
      <w:pPr>
        <w:jc w:val="center"/>
        <w:rPr>
          <w:rFonts w:ascii="Arial" w:hAnsi="Arial" w:cs="Arial"/>
          <w:szCs w:val="22"/>
        </w:rPr>
      </w:pPr>
      <w:r w:rsidRPr="002B6BED">
        <w:rPr>
          <w:rFonts w:ascii="Arial" w:hAnsi="Arial" w:cs="Arial"/>
          <w:szCs w:val="22"/>
        </w:rPr>
        <w:t>Name and Title of Signatory:</w:t>
      </w:r>
    </w:p>
    <w:p w14:paraId="36C54353" w14:textId="77777777" w:rsidR="002B6BED" w:rsidRPr="002B6BED" w:rsidRDefault="002B6BED" w:rsidP="002B6BED">
      <w:pPr>
        <w:jc w:val="center"/>
        <w:rPr>
          <w:rFonts w:ascii="Arial" w:hAnsi="Arial" w:cs="Arial"/>
          <w:szCs w:val="22"/>
        </w:rPr>
      </w:pPr>
      <w:r w:rsidRPr="002B6BED">
        <w:rPr>
          <w:rFonts w:ascii="Arial" w:hAnsi="Arial" w:cs="Arial"/>
          <w:szCs w:val="22"/>
        </w:rPr>
        <w:t>Name of Firm:</w:t>
      </w:r>
    </w:p>
    <w:p w14:paraId="48B49E98" w14:textId="77777777" w:rsidR="002B6BED" w:rsidRPr="002B6BED" w:rsidRDefault="002B6BED" w:rsidP="002B6BED">
      <w:pPr>
        <w:jc w:val="center"/>
        <w:rPr>
          <w:rFonts w:ascii="Arial" w:hAnsi="Arial" w:cs="Arial"/>
          <w:szCs w:val="22"/>
        </w:rPr>
      </w:pPr>
      <w:r w:rsidRPr="002B6BED">
        <w:rPr>
          <w:rFonts w:ascii="Arial" w:hAnsi="Arial" w:cs="Arial"/>
          <w:szCs w:val="22"/>
        </w:rPr>
        <w:t>Address:</w:t>
      </w:r>
    </w:p>
    <w:p w14:paraId="54350615" w14:textId="77777777" w:rsidR="002B6BED" w:rsidRPr="002B6BED" w:rsidRDefault="002B6BED" w:rsidP="002B6BED">
      <w:pPr>
        <w:rPr>
          <w:rFonts w:ascii="Arial" w:hAnsi="Arial" w:cs="Arial"/>
          <w:sz w:val="23"/>
          <w:szCs w:val="23"/>
        </w:rPr>
      </w:pPr>
    </w:p>
    <w:p w14:paraId="11373DCE" w14:textId="77777777" w:rsidR="002B6BED" w:rsidRPr="002B6BED" w:rsidRDefault="002B6BED" w:rsidP="002B6BED">
      <w:pPr>
        <w:suppressAutoHyphens/>
        <w:rPr>
          <w:rFonts w:ascii="Arial" w:hAnsi="Arial" w:cs="Arial"/>
          <w:spacing w:val="-2"/>
          <w:sz w:val="23"/>
          <w:szCs w:val="23"/>
        </w:rPr>
      </w:pPr>
    </w:p>
    <w:p w14:paraId="0F4ACA13" w14:textId="77777777" w:rsidR="002B6BED" w:rsidRPr="002B6BED" w:rsidRDefault="002B6BED" w:rsidP="002B6BED">
      <w:pPr>
        <w:spacing w:after="160" w:line="259" w:lineRule="auto"/>
        <w:rPr>
          <w:rFonts w:ascii="Arial" w:eastAsiaTheme="minorHAnsi" w:hAnsi="Arial" w:cs="Arial"/>
          <w:szCs w:val="22"/>
        </w:rPr>
      </w:pPr>
    </w:p>
    <w:p w14:paraId="1E858E92" w14:textId="77777777" w:rsidR="002B6BED" w:rsidRPr="002B6BED" w:rsidRDefault="002B6BED" w:rsidP="00D62DEC">
      <w:pPr>
        <w:pStyle w:val="EndnoteText"/>
        <w:spacing w:line="360" w:lineRule="auto"/>
        <w:rPr>
          <w:rFonts w:ascii="Arial" w:eastAsia="Times New Roman" w:hAnsi="Arial" w:cs="Arial"/>
          <w:b/>
          <w:bCs/>
          <w:spacing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15629"/>
      <w:docPartObj>
        <w:docPartGallery w:val="Page Numbers (Bottom of Page)"/>
        <w:docPartUnique/>
      </w:docPartObj>
    </w:sdtPr>
    <w:sdtEndPr>
      <w:rPr>
        <w:noProof/>
      </w:rPr>
    </w:sdtEndPr>
    <w:sdtContent>
      <w:p w14:paraId="4D78BF45" w14:textId="1AC129A8" w:rsidR="00434870" w:rsidRDefault="004348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24D73B" w14:textId="77777777" w:rsidR="00434870" w:rsidRDefault="004348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41FE" w14:textId="77777777" w:rsidR="004D37EC" w:rsidRDefault="004D37EC">
      <w:r>
        <w:separator/>
      </w:r>
    </w:p>
  </w:footnote>
  <w:footnote w:type="continuationSeparator" w:id="0">
    <w:p w14:paraId="2C91C004" w14:textId="77777777" w:rsidR="004D37EC" w:rsidRDefault="004D3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23109" w14:textId="77777777" w:rsidR="009830E4" w:rsidRDefault="00000000">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19D5"/>
    <w:multiLevelType w:val="hybridMultilevel"/>
    <w:tmpl w:val="5170B932"/>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D113ED"/>
    <w:multiLevelType w:val="hybridMultilevel"/>
    <w:tmpl w:val="B0765400"/>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FFC60A5"/>
    <w:multiLevelType w:val="hybridMultilevel"/>
    <w:tmpl w:val="DB0CFDA8"/>
    <w:lvl w:ilvl="0" w:tplc="1C09001B">
      <w:start w:val="1"/>
      <w:numFmt w:val="lowerRoman"/>
      <w:lvlText w:val="%1."/>
      <w:lvlJc w:val="righ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 w15:restartNumberingAfterBreak="0">
    <w:nsid w:val="10500C9E"/>
    <w:multiLevelType w:val="hybridMultilevel"/>
    <w:tmpl w:val="63F07702"/>
    <w:lvl w:ilvl="0" w:tplc="7E341126">
      <w:start w:val="3"/>
      <w:numFmt w:val="decimal"/>
      <w:lvlText w:val="%1)"/>
      <w:lvlJc w:val="left"/>
      <w:pPr>
        <w:ind w:left="360" w:hanging="360"/>
      </w:pPr>
      <w:rPr>
        <w:rFonts w:hint="default"/>
      </w:rPr>
    </w:lvl>
    <w:lvl w:ilvl="1" w:tplc="1C090019" w:tentative="1">
      <w:start w:val="1"/>
      <w:numFmt w:val="lowerLetter"/>
      <w:lvlText w:val="%2."/>
      <w:lvlJc w:val="left"/>
      <w:pPr>
        <w:ind w:left="720" w:hanging="360"/>
      </w:pPr>
    </w:lvl>
    <w:lvl w:ilvl="2" w:tplc="1C09001B" w:tentative="1">
      <w:start w:val="1"/>
      <w:numFmt w:val="lowerRoman"/>
      <w:lvlText w:val="%3."/>
      <w:lvlJc w:val="right"/>
      <w:pPr>
        <w:ind w:left="1440" w:hanging="180"/>
      </w:pPr>
    </w:lvl>
    <w:lvl w:ilvl="3" w:tplc="1C09000F" w:tentative="1">
      <w:start w:val="1"/>
      <w:numFmt w:val="decimal"/>
      <w:lvlText w:val="%4."/>
      <w:lvlJc w:val="left"/>
      <w:pPr>
        <w:ind w:left="2160" w:hanging="360"/>
      </w:pPr>
    </w:lvl>
    <w:lvl w:ilvl="4" w:tplc="1C090019" w:tentative="1">
      <w:start w:val="1"/>
      <w:numFmt w:val="lowerLetter"/>
      <w:lvlText w:val="%5."/>
      <w:lvlJc w:val="left"/>
      <w:pPr>
        <w:ind w:left="2880" w:hanging="360"/>
      </w:pPr>
    </w:lvl>
    <w:lvl w:ilvl="5" w:tplc="1C09001B" w:tentative="1">
      <w:start w:val="1"/>
      <w:numFmt w:val="lowerRoman"/>
      <w:lvlText w:val="%6."/>
      <w:lvlJc w:val="right"/>
      <w:pPr>
        <w:ind w:left="3600" w:hanging="180"/>
      </w:pPr>
    </w:lvl>
    <w:lvl w:ilvl="6" w:tplc="1C09000F" w:tentative="1">
      <w:start w:val="1"/>
      <w:numFmt w:val="decimal"/>
      <w:lvlText w:val="%7."/>
      <w:lvlJc w:val="left"/>
      <w:pPr>
        <w:ind w:left="4320" w:hanging="360"/>
      </w:pPr>
    </w:lvl>
    <w:lvl w:ilvl="7" w:tplc="1C090019" w:tentative="1">
      <w:start w:val="1"/>
      <w:numFmt w:val="lowerLetter"/>
      <w:lvlText w:val="%8."/>
      <w:lvlJc w:val="left"/>
      <w:pPr>
        <w:ind w:left="5040" w:hanging="360"/>
      </w:pPr>
    </w:lvl>
    <w:lvl w:ilvl="8" w:tplc="1C09001B" w:tentative="1">
      <w:start w:val="1"/>
      <w:numFmt w:val="lowerRoman"/>
      <w:lvlText w:val="%9."/>
      <w:lvlJc w:val="right"/>
      <w:pPr>
        <w:ind w:left="5760" w:hanging="180"/>
      </w:pPr>
    </w:lvl>
  </w:abstractNum>
  <w:abstractNum w:abstractNumId="4" w15:restartNumberingAfterBreak="0">
    <w:nsid w:val="11297399"/>
    <w:multiLevelType w:val="hybridMultilevel"/>
    <w:tmpl w:val="C780FDB6"/>
    <w:lvl w:ilvl="0" w:tplc="BB52D382">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C150520"/>
    <w:multiLevelType w:val="hybridMultilevel"/>
    <w:tmpl w:val="AF5CF3E2"/>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3CC76E4"/>
    <w:multiLevelType w:val="hybridMultilevel"/>
    <w:tmpl w:val="B2201AC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9C77516"/>
    <w:multiLevelType w:val="hybridMultilevel"/>
    <w:tmpl w:val="EB72F13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2BC72078"/>
    <w:multiLevelType w:val="hybridMultilevel"/>
    <w:tmpl w:val="A484F5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73218E"/>
    <w:multiLevelType w:val="hybridMultilevel"/>
    <w:tmpl w:val="BEA8E894"/>
    <w:lvl w:ilvl="0" w:tplc="125A684E">
      <w:start w:val="1"/>
      <w:numFmt w:val="decimal"/>
      <w:lvlText w:val="%1."/>
      <w:lvlJc w:val="left"/>
      <w:pPr>
        <w:ind w:left="360" w:hanging="360"/>
      </w:pPr>
      <w:rPr>
        <w:b w:val="0"/>
        <w:bCs w:val="0"/>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0" w15:restartNumberingAfterBreak="0">
    <w:nsid w:val="31263C85"/>
    <w:multiLevelType w:val="hybridMultilevel"/>
    <w:tmpl w:val="05087B2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2824FFA"/>
    <w:multiLevelType w:val="hybridMultilevel"/>
    <w:tmpl w:val="E90AA32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4FD6AC5"/>
    <w:multiLevelType w:val="hybridMultilevel"/>
    <w:tmpl w:val="8DEAB4C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A704183"/>
    <w:multiLevelType w:val="hybridMultilevel"/>
    <w:tmpl w:val="010CA16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634D4B34"/>
    <w:multiLevelType w:val="hybridMultilevel"/>
    <w:tmpl w:val="9C5AB03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2711F71"/>
    <w:multiLevelType w:val="hybridMultilevel"/>
    <w:tmpl w:val="D4B6E9F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487553480">
    <w:abstractNumId w:val="6"/>
  </w:num>
  <w:num w:numId="2" w16cid:durableId="266432340">
    <w:abstractNumId w:val="0"/>
  </w:num>
  <w:num w:numId="3" w16cid:durableId="757601237">
    <w:abstractNumId w:val="13"/>
  </w:num>
  <w:num w:numId="4" w16cid:durableId="530726762">
    <w:abstractNumId w:val="14"/>
  </w:num>
  <w:num w:numId="5" w16cid:durableId="13208851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727018">
    <w:abstractNumId w:val="15"/>
  </w:num>
  <w:num w:numId="7" w16cid:durableId="1217203388">
    <w:abstractNumId w:val="7"/>
  </w:num>
  <w:num w:numId="8" w16cid:durableId="1122191335">
    <w:abstractNumId w:val="3"/>
  </w:num>
  <w:num w:numId="9" w16cid:durableId="28191907">
    <w:abstractNumId w:val="5"/>
  </w:num>
  <w:num w:numId="10" w16cid:durableId="448015334">
    <w:abstractNumId w:val="4"/>
  </w:num>
  <w:num w:numId="11" w16cid:durableId="107898156">
    <w:abstractNumId w:val="8"/>
  </w:num>
  <w:num w:numId="12" w16cid:durableId="1732535567">
    <w:abstractNumId w:val="11"/>
  </w:num>
  <w:num w:numId="13" w16cid:durableId="654336090">
    <w:abstractNumId w:val="10"/>
  </w:num>
  <w:num w:numId="14" w16cid:durableId="766000483">
    <w:abstractNumId w:val="12"/>
  </w:num>
  <w:num w:numId="15" w16cid:durableId="11304393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2208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86A"/>
    <w:rsid w:val="00017F64"/>
    <w:rsid w:val="00023BBC"/>
    <w:rsid w:val="00055F9B"/>
    <w:rsid w:val="000560E6"/>
    <w:rsid w:val="000C5510"/>
    <w:rsid w:val="000E15B4"/>
    <w:rsid w:val="000E5821"/>
    <w:rsid w:val="00107780"/>
    <w:rsid w:val="00116501"/>
    <w:rsid w:val="001260A8"/>
    <w:rsid w:val="00136D85"/>
    <w:rsid w:val="001552C1"/>
    <w:rsid w:val="002227BD"/>
    <w:rsid w:val="00232B7F"/>
    <w:rsid w:val="002659E3"/>
    <w:rsid w:val="00281D1B"/>
    <w:rsid w:val="002B2B1D"/>
    <w:rsid w:val="002B6BED"/>
    <w:rsid w:val="00346D31"/>
    <w:rsid w:val="00347F7F"/>
    <w:rsid w:val="003628BD"/>
    <w:rsid w:val="003651FB"/>
    <w:rsid w:val="00376523"/>
    <w:rsid w:val="0039593F"/>
    <w:rsid w:val="003A10AD"/>
    <w:rsid w:val="00434870"/>
    <w:rsid w:val="004444C2"/>
    <w:rsid w:val="004A5C7C"/>
    <w:rsid w:val="004C7CE4"/>
    <w:rsid w:val="004D37EC"/>
    <w:rsid w:val="004D730D"/>
    <w:rsid w:val="0054204B"/>
    <w:rsid w:val="00550ABF"/>
    <w:rsid w:val="005550B7"/>
    <w:rsid w:val="005A3237"/>
    <w:rsid w:val="005D0263"/>
    <w:rsid w:val="005F37A2"/>
    <w:rsid w:val="00623033"/>
    <w:rsid w:val="00636266"/>
    <w:rsid w:val="00640401"/>
    <w:rsid w:val="00646FCA"/>
    <w:rsid w:val="006A1CD5"/>
    <w:rsid w:val="006A266E"/>
    <w:rsid w:val="006D282B"/>
    <w:rsid w:val="006F45D7"/>
    <w:rsid w:val="006F5FFB"/>
    <w:rsid w:val="00735772"/>
    <w:rsid w:val="0078535F"/>
    <w:rsid w:val="007D2189"/>
    <w:rsid w:val="0081086A"/>
    <w:rsid w:val="00837FDF"/>
    <w:rsid w:val="00893E70"/>
    <w:rsid w:val="008C73C8"/>
    <w:rsid w:val="008F2173"/>
    <w:rsid w:val="0090630E"/>
    <w:rsid w:val="00914C94"/>
    <w:rsid w:val="00917102"/>
    <w:rsid w:val="00944548"/>
    <w:rsid w:val="00965CF9"/>
    <w:rsid w:val="00980F72"/>
    <w:rsid w:val="00985520"/>
    <w:rsid w:val="009E4A1B"/>
    <w:rsid w:val="00A33617"/>
    <w:rsid w:val="00A3772B"/>
    <w:rsid w:val="00A75513"/>
    <w:rsid w:val="00AE371E"/>
    <w:rsid w:val="00AF35CB"/>
    <w:rsid w:val="00AF7EA2"/>
    <w:rsid w:val="00B06576"/>
    <w:rsid w:val="00B61268"/>
    <w:rsid w:val="00B655C0"/>
    <w:rsid w:val="00B7663A"/>
    <w:rsid w:val="00B97407"/>
    <w:rsid w:val="00BD574C"/>
    <w:rsid w:val="00C01F9D"/>
    <w:rsid w:val="00C12464"/>
    <w:rsid w:val="00C21B92"/>
    <w:rsid w:val="00C7498E"/>
    <w:rsid w:val="00CA3979"/>
    <w:rsid w:val="00CC0BB4"/>
    <w:rsid w:val="00CD08B9"/>
    <w:rsid w:val="00CD4EA1"/>
    <w:rsid w:val="00CF7835"/>
    <w:rsid w:val="00D50503"/>
    <w:rsid w:val="00D61539"/>
    <w:rsid w:val="00D62DEC"/>
    <w:rsid w:val="00DB3DB5"/>
    <w:rsid w:val="00DD68B7"/>
    <w:rsid w:val="00E13296"/>
    <w:rsid w:val="00E27971"/>
    <w:rsid w:val="00E549E7"/>
    <w:rsid w:val="00E834E3"/>
    <w:rsid w:val="00E85000"/>
    <w:rsid w:val="00EA06EB"/>
    <w:rsid w:val="00EC2B40"/>
    <w:rsid w:val="00EE0EB3"/>
    <w:rsid w:val="00F60D03"/>
    <w:rsid w:val="00F76810"/>
    <w:rsid w:val="00F925FB"/>
    <w:rsid w:val="00FD5BA2"/>
    <w:rsid w:val="00FE708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BC37A"/>
  <w15:chartTrackingRefBased/>
  <w15:docId w15:val="{7C43F343-E20B-49BD-9DB2-FA77D6E6E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86A"/>
    <w:pPr>
      <w:spacing w:after="0" w:line="240" w:lineRule="auto"/>
    </w:pPr>
    <w:rPr>
      <w:rFonts w:ascii="CG Times" w:eastAsia="Times New Roman" w:hAnsi="CG Times" w:cs="Times New Roman"/>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Number"/>
    <w:rsid w:val="0081086A"/>
    <w:pPr>
      <w:tabs>
        <w:tab w:val="left" w:pos="-720"/>
      </w:tabs>
      <w:suppressAutoHyphens/>
      <w:spacing w:after="0" w:line="240" w:lineRule="auto"/>
    </w:pPr>
    <w:rPr>
      <w:rFonts w:ascii="CG Times" w:eastAsia="Times New Roman" w:hAnsi="CG Times" w:cs="Times New Roman"/>
      <w:szCs w:val="20"/>
      <w:lang w:val="en-US"/>
    </w:rPr>
  </w:style>
  <w:style w:type="paragraph" w:customStyle="1" w:styleId="Heading1a">
    <w:name w:val="Heading 1a"/>
    <w:rsid w:val="0081086A"/>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rPr>
  </w:style>
  <w:style w:type="paragraph" w:styleId="BodyText">
    <w:name w:val="Body Text"/>
    <w:basedOn w:val="Normal"/>
    <w:link w:val="BodyTextChar"/>
    <w:semiHidden/>
    <w:rsid w:val="0081086A"/>
    <w:pPr>
      <w:suppressAutoHyphens/>
    </w:pPr>
    <w:rPr>
      <w:spacing w:val="-2"/>
      <w:sz w:val="24"/>
    </w:rPr>
  </w:style>
  <w:style w:type="character" w:customStyle="1" w:styleId="BodyTextChar">
    <w:name w:val="Body Text Char"/>
    <w:basedOn w:val="DefaultParagraphFont"/>
    <w:link w:val="BodyText"/>
    <w:semiHidden/>
    <w:rsid w:val="0081086A"/>
    <w:rPr>
      <w:rFonts w:ascii="CG Times" w:eastAsia="Times New Roman" w:hAnsi="CG Times" w:cs="Times New Roman"/>
      <w:spacing w:val="-2"/>
      <w:sz w:val="24"/>
      <w:szCs w:val="20"/>
      <w:lang w:val="en-US"/>
    </w:rPr>
  </w:style>
  <w:style w:type="character" w:styleId="Hyperlink">
    <w:name w:val="Hyperlink"/>
    <w:basedOn w:val="DefaultParagraphFont"/>
    <w:semiHidden/>
    <w:rsid w:val="0081086A"/>
    <w:rPr>
      <w:color w:val="0000FF"/>
      <w:u w:val="single"/>
    </w:rPr>
  </w:style>
  <w:style w:type="character" w:customStyle="1" w:styleId="preparersnote">
    <w:name w:val="preparer's note"/>
    <w:uiPriority w:val="99"/>
    <w:rsid w:val="0081086A"/>
    <w:rPr>
      <w:rFonts w:ascii="Times New Roman" w:hAnsi="Times New Roman" w:cs="Times New Roman" w:hint="default"/>
      <w:b/>
      <w:bCs w:val="0"/>
      <w:i/>
      <w:iCs/>
    </w:rPr>
  </w:style>
  <w:style w:type="paragraph" w:customStyle="1" w:styleId="Default">
    <w:name w:val="Default"/>
    <w:rsid w:val="0081086A"/>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aliases w:val="Citation List,본문(내용),List Paragraph (numbered (a)),Colorful List - Accent 11,Bullets,Paragraphe de liste 1,Liste couleur - Accent 11,RM1"/>
    <w:basedOn w:val="Normal"/>
    <w:link w:val="ListParagraphChar"/>
    <w:uiPriority w:val="34"/>
    <w:qFormat/>
    <w:rsid w:val="0081086A"/>
    <w:pPr>
      <w:ind w:left="720"/>
      <w:contextualSpacing/>
    </w:pPr>
  </w:style>
  <w:style w:type="character" w:customStyle="1" w:styleId="ListParagraphChar">
    <w:name w:val="List Paragraph Char"/>
    <w:aliases w:val="Citation List Char,본문(내용) Char,List Paragraph (numbered (a)) Char,Colorful List - Accent 11 Char,Bullets Char,Paragraphe de liste 1 Char,Liste couleur - Accent 11 Char,RM1 Char"/>
    <w:link w:val="ListParagraph"/>
    <w:uiPriority w:val="34"/>
    <w:locked/>
    <w:rsid w:val="00346D31"/>
    <w:rPr>
      <w:rFonts w:ascii="CG Times" w:eastAsia="Times New Roman" w:hAnsi="CG Times" w:cs="Times New Roman"/>
      <w:szCs w:val="20"/>
      <w:lang w:val="en-US"/>
    </w:rPr>
  </w:style>
  <w:style w:type="paragraph" w:styleId="Header">
    <w:name w:val="header"/>
    <w:basedOn w:val="Normal"/>
    <w:link w:val="HeaderChar"/>
    <w:uiPriority w:val="99"/>
    <w:unhideWhenUsed/>
    <w:rsid w:val="00434870"/>
    <w:pPr>
      <w:tabs>
        <w:tab w:val="center" w:pos="4513"/>
        <w:tab w:val="right" w:pos="9026"/>
      </w:tabs>
    </w:pPr>
  </w:style>
  <w:style w:type="character" w:customStyle="1" w:styleId="HeaderChar">
    <w:name w:val="Header Char"/>
    <w:basedOn w:val="DefaultParagraphFont"/>
    <w:link w:val="Header"/>
    <w:uiPriority w:val="99"/>
    <w:rsid w:val="00434870"/>
    <w:rPr>
      <w:rFonts w:ascii="CG Times" w:eastAsia="Times New Roman" w:hAnsi="CG Times" w:cs="Times New Roman"/>
      <w:szCs w:val="20"/>
      <w:lang w:val="en-US"/>
    </w:rPr>
  </w:style>
  <w:style w:type="paragraph" w:styleId="Footer">
    <w:name w:val="footer"/>
    <w:basedOn w:val="Normal"/>
    <w:link w:val="FooterChar"/>
    <w:uiPriority w:val="99"/>
    <w:unhideWhenUsed/>
    <w:rsid w:val="00434870"/>
    <w:pPr>
      <w:tabs>
        <w:tab w:val="center" w:pos="4513"/>
        <w:tab w:val="right" w:pos="9026"/>
      </w:tabs>
    </w:pPr>
  </w:style>
  <w:style w:type="character" w:customStyle="1" w:styleId="FooterChar">
    <w:name w:val="Footer Char"/>
    <w:basedOn w:val="DefaultParagraphFont"/>
    <w:link w:val="Footer"/>
    <w:uiPriority w:val="99"/>
    <w:rsid w:val="00434870"/>
    <w:rPr>
      <w:rFonts w:ascii="CG Times" w:eastAsia="Times New Roman" w:hAnsi="CG Times" w:cs="Times New Roman"/>
      <w:szCs w:val="20"/>
      <w:lang w:val="en-US"/>
    </w:rPr>
  </w:style>
  <w:style w:type="character" w:styleId="UnresolvedMention">
    <w:name w:val="Unresolved Mention"/>
    <w:basedOn w:val="DefaultParagraphFont"/>
    <w:uiPriority w:val="99"/>
    <w:semiHidden/>
    <w:unhideWhenUsed/>
    <w:rsid w:val="00735772"/>
    <w:rPr>
      <w:color w:val="605E5C"/>
      <w:shd w:val="clear" w:color="auto" w:fill="E1DFDD"/>
    </w:rPr>
  </w:style>
  <w:style w:type="paragraph" w:styleId="EndnoteText">
    <w:name w:val="endnote text"/>
    <w:basedOn w:val="Normal"/>
    <w:link w:val="EndnoteTextChar"/>
    <w:uiPriority w:val="99"/>
    <w:unhideWhenUsed/>
    <w:rsid w:val="00D62DEC"/>
    <w:rPr>
      <w:rFonts w:ascii="Calibri" w:eastAsia="Calibri" w:hAnsi="Calibri"/>
      <w:sz w:val="20"/>
      <w:lang w:val="en-ZA"/>
    </w:rPr>
  </w:style>
  <w:style w:type="character" w:customStyle="1" w:styleId="EndnoteTextChar">
    <w:name w:val="Endnote Text Char"/>
    <w:basedOn w:val="DefaultParagraphFont"/>
    <w:link w:val="EndnoteText"/>
    <w:uiPriority w:val="99"/>
    <w:rsid w:val="00D62DEC"/>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7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pad.org/corporate-procure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nhamos@nepad.org" TargetMode="External"/><Relationship Id="rId4" Type="http://schemas.openxmlformats.org/officeDocument/2006/relationships/webSettings" Target="webSettings.xml"/><Relationship Id="rId9" Type="http://schemas.openxmlformats.org/officeDocument/2006/relationships/hyperlink" Target="mailto:procurement@nepad.org"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worldbank.org/deba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978</Words>
  <Characters>5116</Characters>
  <Application>Microsoft Office Word</Application>
  <DocSecurity>0</DocSecurity>
  <Lines>269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Ngoni Kachisi</dc:creator>
  <cp:keywords/>
  <dc:description/>
  <cp:lastModifiedBy>Nhamo Simuka</cp:lastModifiedBy>
  <cp:revision>98</cp:revision>
  <dcterms:created xsi:type="dcterms:W3CDTF">2022-09-01T11:29:00Z</dcterms:created>
  <dcterms:modified xsi:type="dcterms:W3CDTF">2022-11-29T08:47:00Z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3fc64973a3bba8513f1c1543a14533e7d7c554da1bc1bcf9edd84dc206233685</vt:lpwstr>
  </property>
</Properties>
</file>