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000" w:firstRow="0" w:lastRow="0" w:firstColumn="0" w:lastColumn="0" w:noHBand="0" w:noVBand="0"/>
      </w:tblPr>
      <w:tblGrid>
        <w:gridCol w:w="3555"/>
        <w:gridCol w:w="1865"/>
        <w:gridCol w:w="3606"/>
      </w:tblGrid>
      <w:tr w:rsidR="00186A60" w:rsidRPr="00C72BDC" w14:paraId="6BD9100E" w14:textId="77777777" w:rsidTr="00A51268">
        <w:trPr>
          <w:cantSplit/>
        </w:trPr>
        <w:tc>
          <w:tcPr>
            <w:tcW w:w="3677" w:type="dxa"/>
          </w:tcPr>
          <w:p w14:paraId="30D30384" w14:textId="77777777" w:rsidR="00186A60" w:rsidRPr="00C72BDC" w:rsidRDefault="00186A60" w:rsidP="00A51268">
            <w:pPr>
              <w:keepNext/>
              <w:tabs>
                <w:tab w:val="left" w:pos="720"/>
              </w:tabs>
              <w:spacing w:after="0" w:line="240" w:lineRule="auto"/>
              <w:outlineLvl w:val="3"/>
              <w:rPr>
                <w:rFonts w:ascii="Arial" w:eastAsia="Times New Roman" w:hAnsi="Arial" w:cs="Arial"/>
                <w:bCs/>
                <w:iCs/>
                <w:sz w:val="24"/>
                <w:szCs w:val="24"/>
                <w:lang w:val="en-GB" w:eastAsia="fr-FR"/>
              </w:rPr>
            </w:pPr>
            <w:r w:rsidRPr="00C72BDC">
              <w:rPr>
                <w:rFonts w:ascii="Arial" w:eastAsia="Times New Roman" w:hAnsi="Arial" w:cs="Arial"/>
                <w:b/>
                <w:bCs/>
                <w:sz w:val="24"/>
                <w:szCs w:val="24"/>
                <w:lang w:val="en-GB" w:eastAsia="fr-FR"/>
              </w:rPr>
              <w:t>AFRICAN UNION</w:t>
            </w:r>
          </w:p>
        </w:tc>
        <w:tc>
          <w:tcPr>
            <w:tcW w:w="1875" w:type="dxa"/>
            <w:vMerge w:val="restart"/>
            <w:tcBorders>
              <w:top w:val="nil"/>
              <w:left w:val="nil"/>
              <w:bottom w:val="single" w:sz="4" w:space="0" w:color="auto"/>
              <w:right w:val="nil"/>
            </w:tcBorders>
          </w:tcPr>
          <w:p w14:paraId="2A3AB99E" w14:textId="77777777" w:rsidR="00186A60" w:rsidRPr="00C72BDC" w:rsidRDefault="00186A60" w:rsidP="00A51268">
            <w:pPr>
              <w:spacing w:after="0" w:line="240" w:lineRule="auto"/>
              <w:jc w:val="center"/>
              <w:rPr>
                <w:rFonts w:ascii="Arial" w:eastAsia="Times New Roman" w:hAnsi="Arial" w:cs="Arial"/>
                <w:b/>
                <w:iCs/>
                <w:sz w:val="24"/>
                <w:szCs w:val="24"/>
                <w:lang w:val="en-GB"/>
              </w:rPr>
            </w:pPr>
            <w:r w:rsidRPr="00C72BDC">
              <w:rPr>
                <w:rFonts w:ascii="Arial" w:eastAsia="Times New Roman" w:hAnsi="Arial" w:cs="Arial"/>
                <w:b/>
                <w:iCs/>
                <w:noProof/>
                <w:sz w:val="24"/>
                <w:szCs w:val="24"/>
              </w:rPr>
              <w:drawing>
                <wp:inline distT="0" distB="0" distL="0" distR="0" wp14:anchorId="310C8D3B" wp14:editId="4992CFD3">
                  <wp:extent cx="942975" cy="81788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942975" cy="817880"/>
                          </a:xfrm>
                          <a:prstGeom prst="rect">
                            <a:avLst/>
                          </a:prstGeom>
                          <a:noFill/>
                          <a:ln w="9525">
                            <a:noFill/>
                            <a:miter lim="800000"/>
                            <a:headEnd/>
                            <a:tailEnd/>
                          </a:ln>
                        </pic:spPr>
                      </pic:pic>
                    </a:graphicData>
                  </a:graphic>
                </wp:inline>
              </w:drawing>
            </w:r>
          </w:p>
        </w:tc>
        <w:tc>
          <w:tcPr>
            <w:tcW w:w="3779" w:type="dxa"/>
          </w:tcPr>
          <w:p w14:paraId="29EFB3FF" w14:textId="77777777" w:rsidR="00186A60" w:rsidRPr="00C72BDC" w:rsidRDefault="00186A60" w:rsidP="00A51268">
            <w:pPr>
              <w:keepNext/>
              <w:tabs>
                <w:tab w:val="left" w:pos="720"/>
              </w:tabs>
              <w:spacing w:after="0" w:line="240" w:lineRule="auto"/>
              <w:jc w:val="center"/>
              <w:outlineLvl w:val="3"/>
              <w:rPr>
                <w:rFonts w:ascii="Arial" w:eastAsia="Times New Roman" w:hAnsi="Arial" w:cs="Arial"/>
                <w:bCs/>
                <w:iCs/>
                <w:sz w:val="24"/>
                <w:szCs w:val="24"/>
                <w:lang w:val="en-GB" w:eastAsia="fr-FR"/>
              </w:rPr>
            </w:pPr>
            <w:r w:rsidRPr="00C72BDC">
              <w:rPr>
                <w:rFonts w:ascii="Arial" w:eastAsia="Times New Roman" w:hAnsi="Arial" w:cs="Arial"/>
                <w:b/>
                <w:bCs/>
                <w:sz w:val="24"/>
                <w:szCs w:val="24"/>
                <w:lang w:val="en-GB" w:eastAsia="fr-FR"/>
              </w:rPr>
              <w:t xml:space="preserve">         UNION AFRICAINE</w:t>
            </w:r>
          </w:p>
        </w:tc>
      </w:tr>
      <w:tr w:rsidR="00186A60" w:rsidRPr="00C72BDC" w14:paraId="0E4FE965" w14:textId="77777777" w:rsidTr="00A51268">
        <w:trPr>
          <w:cantSplit/>
          <w:trHeight w:val="674"/>
        </w:trPr>
        <w:tc>
          <w:tcPr>
            <w:tcW w:w="3677" w:type="dxa"/>
            <w:tcBorders>
              <w:top w:val="nil"/>
              <w:left w:val="nil"/>
              <w:bottom w:val="single" w:sz="4" w:space="0" w:color="auto"/>
              <w:right w:val="nil"/>
            </w:tcBorders>
          </w:tcPr>
          <w:p w14:paraId="0149E1CD" w14:textId="77777777" w:rsidR="00186A60" w:rsidRPr="00C72BDC" w:rsidRDefault="00186A60" w:rsidP="00A51268">
            <w:pPr>
              <w:spacing w:after="0" w:line="240" w:lineRule="auto"/>
              <w:jc w:val="center"/>
              <w:rPr>
                <w:rFonts w:ascii="Arial" w:eastAsia="Times New Roman" w:hAnsi="Arial" w:cs="Arial"/>
                <w:b/>
                <w:iCs/>
                <w:sz w:val="24"/>
                <w:szCs w:val="24"/>
                <w:lang w:val="en-GB"/>
              </w:rPr>
            </w:pPr>
          </w:p>
          <w:p w14:paraId="0A681A91" w14:textId="77777777" w:rsidR="00186A60" w:rsidRPr="00C72BDC" w:rsidRDefault="00186A60" w:rsidP="00A51268">
            <w:pPr>
              <w:spacing w:after="0" w:line="240" w:lineRule="auto"/>
              <w:rPr>
                <w:rFonts w:ascii="Arial" w:eastAsia="Times New Roman" w:hAnsi="Arial" w:cs="Arial"/>
                <w:b/>
                <w:iCs/>
                <w:sz w:val="24"/>
                <w:szCs w:val="24"/>
                <w:lang w:val="en-GB"/>
              </w:rPr>
            </w:pPr>
            <w:r w:rsidRPr="00C72BDC">
              <w:rPr>
                <w:rFonts w:ascii="Arial" w:eastAsia="Times New Roman" w:hAnsi="Arial" w:cs="Arial"/>
                <w:b/>
                <w:noProof/>
                <w:sz w:val="24"/>
                <w:szCs w:val="24"/>
              </w:rPr>
              <w:drawing>
                <wp:inline distT="0" distB="0" distL="0" distR="0" wp14:anchorId="203B9EC1" wp14:editId="2A46286F">
                  <wp:extent cx="1175385" cy="391795"/>
                  <wp:effectExtent l="0" t="0" r="571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75385" cy="391795"/>
                          </a:xfrm>
                          <a:prstGeom prst="rect">
                            <a:avLst/>
                          </a:prstGeom>
                          <a:noFill/>
                          <a:ln>
                            <a:noFill/>
                          </a:ln>
                        </pic:spPr>
                      </pic:pic>
                    </a:graphicData>
                  </a:graphic>
                </wp:inline>
              </w:drawing>
            </w:r>
          </w:p>
        </w:tc>
        <w:tc>
          <w:tcPr>
            <w:tcW w:w="0" w:type="auto"/>
            <w:vMerge/>
            <w:tcBorders>
              <w:top w:val="nil"/>
              <w:left w:val="nil"/>
              <w:bottom w:val="single" w:sz="4" w:space="0" w:color="auto"/>
              <w:right w:val="nil"/>
            </w:tcBorders>
            <w:vAlign w:val="center"/>
          </w:tcPr>
          <w:p w14:paraId="56CFDCC8" w14:textId="77777777" w:rsidR="00186A60" w:rsidRPr="00C72BDC" w:rsidRDefault="00186A60" w:rsidP="00A51268">
            <w:pPr>
              <w:spacing w:after="0" w:line="240" w:lineRule="auto"/>
              <w:rPr>
                <w:rFonts w:ascii="Arial" w:eastAsia="Times New Roman" w:hAnsi="Arial" w:cs="Arial"/>
                <w:b/>
                <w:iCs/>
                <w:sz w:val="24"/>
                <w:szCs w:val="24"/>
                <w:lang w:val="en-GB"/>
              </w:rPr>
            </w:pPr>
          </w:p>
        </w:tc>
        <w:tc>
          <w:tcPr>
            <w:tcW w:w="3779" w:type="dxa"/>
            <w:tcBorders>
              <w:top w:val="nil"/>
              <w:left w:val="nil"/>
              <w:bottom w:val="single" w:sz="4" w:space="0" w:color="auto"/>
              <w:right w:val="nil"/>
            </w:tcBorders>
          </w:tcPr>
          <w:p w14:paraId="7F55BB28" w14:textId="77777777" w:rsidR="00186A60" w:rsidRPr="00C72BDC" w:rsidRDefault="00186A60" w:rsidP="00A51268">
            <w:pPr>
              <w:spacing w:after="0" w:line="240" w:lineRule="auto"/>
              <w:jc w:val="both"/>
              <w:rPr>
                <w:rFonts w:ascii="Arial" w:eastAsia="Times New Roman" w:hAnsi="Arial" w:cs="Arial"/>
                <w:b/>
                <w:bCs/>
                <w:iCs/>
                <w:sz w:val="24"/>
                <w:szCs w:val="24"/>
                <w:lang w:val="en-GB"/>
              </w:rPr>
            </w:pPr>
          </w:p>
          <w:p w14:paraId="16F9F59B" w14:textId="77777777" w:rsidR="00186A60" w:rsidRPr="00C72BDC" w:rsidRDefault="00186A60" w:rsidP="00A51268">
            <w:pPr>
              <w:keepNext/>
              <w:tabs>
                <w:tab w:val="left" w:pos="720"/>
              </w:tabs>
              <w:spacing w:after="0" w:line="240" w:lineRule="auto"/>
              <w:jc w:val="center"/>
              <w:outlineLvl w:val="3"/>
              <w:rPr>
                <w:rFonts w:ascii="Arial" w:eastAsia="Times New Roman" w:hAnsi="Arial" w:cs="Arial"/>
                <w:bCs/>
                <w:iCs/>
                <w:sz w:val="24"/>
                <w:szCs w:val="24"/>
                <w:lang w:val="en-GB" w:eastAsia="fr-FR"/>
              </w:rPr>
            </w:pPr>
            <w:r w:rsidRPr="00C72BDC">
              <w:rPr>
                <w:rFonts w:ascii="Arial" w:eastAsia="Times New Roman" w:hAnsi="Arial" w:cs="Arial"/>
                <w:b/>
                <w:bCs/>
                <w:sz w:val="24"/>
                <w:szCs w:val="24"/>
                <w:lang w:val="en-GB" w:eastAsia="fr-FR"/>
              </w:rPr>
              <w:t xml:space="preserve">          UNIÃO AFRICANA</w:t>
            </w:r>
          </w:p>
        </w:tc>
      </w:tr>
      <w:tr w:rsidR="00186A60" w:rsidRPr="00C72BDC" w14:paraId="5E7E5EED" w14:textId="77777777" w:rsidTr="00A51268">
        <w:trPr>
          <w:trHeight w:val="440"/>
        </w:trPr>
        <w:tc>
          <w:tcPr>
            <w:tcW w:w="9331" w:type="dxa"/>
            <w:gridSpan w:val="3"/>
            <w:tcBorders>
              <w:top w:val="single" w:sz="4" w:space="0" w:color="auto"/>
              <w:left w:val="nil"/>
              <w:bottom w:val="single" w:sz="4" w:space="0" w:color="auto"/>
              <w:right w:val="nil"/>
            </w:tcBorders>
          </w:tcPr>
          <w:p w14:paraId="2AB97001" w14:textId="77777777" w:rsidR="00186A60" w:rsidRPr="00C72BDC" w:rsidRDefault="00186A60" w:rsidP="00A51268">
            <w:pPr>
              <w:spacing w:after="0" w:line="240" w:lineRule="auto"/>
              <w:jc w:val="center"/>
              <w:outlineLvl w:val="4"/>
              <w:rPr>
                <w:rFonts w:ascii="Arial" w:eastAsia="Arial Unicode MS" w:hAnsi="Arial" w:cs="Arial"/>
                <w:b/>
                <w:sz w:val="24"/>
                <w:szCs w:val="24"/>
                <w:lang w:val="en-GB"/>
              </w:rPr>
            </w:pPr>
            <w:r w:rsidRPr="00C72BDC">
              <w:rPr>
                <w:rFonts w:ascii="Arial" w:eastAsia="Arial Unicode MS" w:hAnsi="Arial" w:cs="Arial"/>
                <w:b/>
                <w:sz w:val="24"/>
                <w:szCs w:val="24"/>
                <w:lang w:val="en-GB"/>
              </w:rPr>
              <w:t>Addis Ababa, ETHIOPIA      P. O. Box 3243 Telephone: 011-551 7700</w:t>
            </w:r>
          </w:p>
          <w:p w14:paraId="270AA590" w14:textId="77777777" w:rsidR="00186A60" w:rsidRPr="00C72BDC" w:rsidRDefault="00186A60" w:rsidP="00A51268">
            <w:pPr>
              <w:spacing w:after="0" w:line="240" w:lineRule="auto"/>
              <w:jc w:val="center"/>
              <w:outlineLvl w:val="4"/>
              <w:rPr>
                <w:rFonts w:ascii="Arial" w:eastAsia="Arial Unicode MS" w:hAnsi="Arial" w:cs="Arial"/>
                <w:b/>
                <w:bCs/>
                <w:sz w:val="24"/>
                <w:szCs w:val="24"/>
                <w:lang w:val="en-GB"/>
              </w:rPr>
            </w:pPr>
            <w:r w:rsidRPr="00C72BDC">
              <w:rPr>
                <w:rFonts w:ascii="Arial" w:eastAsia="Arial Unicode MS" w:hAnsi="Arial" w:cs="Arial"/>
                <w:b/>
                <w:bCs/>
                <w:sz w:val="24"/>
                <w:szCs w:val="24"/>
                <w:lang w:val="en-GB"/>
              </w:rPr>
              <w:t>Website: www. au.int</w:t>
            </w:r>
          </w:p>
        </w:tc>
      </w:tr>
    </w:tbl>
    <w:p w14:paraId="3B62D9CA" w14:textId="60B27152" w:rsidR="00D44B46" w:rsidRDefault="00D44B46" w:rsidP="009919BA">
      <w:pPr>
        <w:spacing w:after="0" w:line="240" w:lineRule="auto"/>
        <w:rPr>
          <w:rFonts w:ascii="Arial" w:eastAsia="Times New Roman" w:hAnsi="Arial" w:cs="Arial"/>
          <w:sz w:val="24"/>
          <w:szCs w:val="24"/>
          <w:lang w:val="en-GB"/>
        </w:rPr>
      </w:pPr>
    </w:p>
    <w:p w14:paraId="3A9E2D44" w14:textId="4560B25E" w:rsidR="004A7E00" w:rsidRPr="009E1325" w:rsidRDefault="009E1325" w:rsidP="009E1325">
      <w:pPr>
        <w:pStyle w:val="ListParagraph"/>
        <w:spacing w:after="0"/>
        <w:ind w:left="270"/>
        <w:jc w:val="center"/>
        <w:rPr>
          <w:rFonts w:ascii="Arial" w:eastAsia="Times New Roman" w:hAnsi="Arial" w:cs="Arial"/>
          <w:b/>
          <w:sz w:val="24"/>
          <w:szCs w:val="24"/>
          <w:lang w:val="en-GB"/>
        </w:rPr>
      </w:pPr>
      <w:r w:rsidRPr="009E1325">
        <w:rPr>
          <w:rFonts w:ascii="Arial" w:eastAsia="Times New Roman" w:hAnsi="Arial" w:cs="Arial"/>
          <w:b/>
          <w:sz w:val="24"/>
          <w:szCs w:val="24"/>
          <w:lang w:val="en-GB"/>
        </w:rPr>
        <w:t>(CONSULTING SERVICES– INDIVIDUAL CONSULTANT)</w:t>
      </w:r>
    </w:p>
    <w:p w14:paraId="4EAFD253" w14:textId="77777777" w:rsidR="004A7E00" w:rsidRDefault="004A7E00" w:rsidP="009E1325">
      <w:pPr>
        <w:pStyle w:val="ListParagraph"/>
        <w:spacing w:after="0"/>
        <w:ind w:left="270"/>
        <w:jc w:val="center"/>
        <w:rPr>
          <w:rFonts w:ascii="Arial" w:eastAsia="Times New Roman" w:hAnsi="Arial" w:cs="Arial"/>
          <w:b/>
          <w:sz w:val="24"/>
          <w:szCs w:val="24"/>
          <w:lang w:val="en-GB"/>
        </w:rPr>
      </w:pPr>
    </w:p>
    <w:p w14:paraId="1BEEACA8" w14:textId="121D6995" w:rsidR="004A7E00" w:rsidRDefault="004A7E00" w:rsidP="004A7E00">
      <w:pPr>
        <w:spacing w:after="0"/>
        <w:jc w:val="center"/>
        <w:rPr>
          <w:rFonts w:ascii="Arial" w:eastAsia="Times New Roman" w:hAnsi="Arial" w:cs="Arial"/>
          <w:b/>
          <w:sz w:val="24"/>
          <w:szCs w:val="24"/>
          <w:lang w:val="en-GB"/>
        </w:rPr>
      </w:pPr>
      <w:r w:rsidRPr="008D067B">
        <w:rPr>
          <w:rFonts w:ascii="Arial" w:eastAsia="Times New Roman" w:hAnsi="Arial" w:cs="Arial"/>
          <w:b/>
          <w:sz w:val="24"/>
          <w:szCs w:val="24"/>
          <w:lang w:val="en-GB"/>
        </w:rPr>
        <w:t>AFRICA CDC REGIONAL INVESTMENT FINANCING PROJECT</w:t>
      </w:r>
      <w:r>
        <w:rPr>
          <w:rFonts w:ascii="Arial" w:eastAsia="Times New Roman" w:hAnsi="Arial" w:cs="Arial"/>
          <w:b/>
          <w:sz w:val="24"/>
          <w:szCs w:val="24"/>
          <w:lang w:val="en-GB"/>
        </w:rPr>
        <w:t xml:space="preserve"> (P167916) </w:t>
      </w:r>
    </w:p>
    <w:p w14:paraId="2E6277A2" w14:textId="77777777" w:rsidR="004A7E00" w:rsidRDefault="004A7E00" w:rsidP="004A7E00">
      <w:pPr>
        <w:spacing w:after="0"/>
        <w:jc w:val="center"/>
        <w:rPr>
          <w:rFonts w:ascii="Arial" w:eastAsia="Times New Roman" w:hAnsi="Arial" w:cs="Arial"/>
          <w:b/>
          <w:sz w:val="24"/>
          <w:szCs w:val="24"/>
          <w:lang w:val="en-GB"/>
        </w:rPr>
      </w:pPr>
      <w:r w:rsidRPr="008D66EB">
        <w:rPr>
          <w:rFonts w:ascii="Arial" w:eastAsia="Times New Roman" w:hAnsi="Arial" w:cs="Arial"/>
          <w:b/>
          <w:sz w:val="24"/>
          <w:szCs w:val="24"/>
          <w:lang w:val="en-GB"/>
        </w:rPr>
        <w:t>IDA-D5260</w:t>
      </w:r>
    </w:p>
    <w:p w14:paraId="176E038B" w14:textId="77777777" w:rsidR="004A7E00" w:rsidRDefault="004A7E00" w:rsidP="004A7E00">
      <w:pPr>
        <w:spacing w:after="0"/>
        <w:jc w:val="center"/>
        <w:rPr>
          <w:rFonts w:ascii="Arial" w:eastAsia="Times New Roman" w:hAnsi="Arial" w:cs="Arial"/>
          <w:b/>
          <w:sz w:val="24"/>
          <w:szCs w:val="24"/>
          <w:lang w:val="en-GB"/>
        </w:rPr>
      </w:pPr>
    </w:p>
    <w:p w14:paraId="4D51AD7D" w14:textId="7176E14E" w:rsidR="004A7E00" w:rsidRDefault="004A7E00" w:rsidP="004A7E00">
      <w:pPr>
        <w:spacing w:after="0"/>
        <w:jc w:val="center"/>
        <w:rPr>
          <w:rFonts w:ascii="Arial" w:eastAsia="Times New Roman" w:hAnsi="Arial" w:cs="Arial"/>
          <w:b/>
          <w:sz w:val="24"/>
          <w:szCs w:val="24"/>
          <w:lang w:val="en-GB"/>
        </w:rPr>
      </w:pPr>
      <w:r w:rsidRPr="008D067B">
        <w:rPr>
          <w:rFonts w:ascii="Arial" w:eastAsia="Times New Roman" w:hAnsi="Arial" w:cs="Arial"/>
          <w:b/>
          <w:sz w:val="24"/>
          <w:szCs w:val="24"/>
          <w:lang w:val="en-GB"/>
        </w:rPr>
        <w:t xml:space="preserve">ASSIGNMENT TITLE: </w:t>
      </w:r>
      <w:r w:rsidR="009E1325" w:rsidRPr="008D067B">
        <w:rPr>
          <w:rFonts w:ascii="Arial" w:eastAsia="Times New Roman" w:hAnsi="Arial" w:cs="Arial"/>
          <w:b/>
          <w:sz w:val="24"/>
          <w:szCs w:val="24"/>
          <w:lang w:val="en-GB"/>
        </w:rPr>
        <w:t xml:space="preserve">INDIVIDUAL CONSULTANT SELECTION </w:t>
      </w:r>
      <w:r w:rsidR="009E1325">
        <w:rPr>
          <w:rFonts w:ascii="Arial" w:eastAsia="Times New Roman" w:hAnsi="Arial" w:cs="Arial"/>
          <w:b/>
          <w:sz w:val="24"/>
          <w:szCs w:val="24"/>
          <w:lang w:val="en-GB"/>
        </w:rPr>
        <w:t>–</w:t>
      </w:r>
      <w:r w:rsidR="00294BB7">
        <w:rPr>
          <w:rFonts w:ascii="Arial" w:eastAsia="Times New Roman" w:hAnsi="Arial" w:cs="Arial"/>
          <w:b/>
          <w:sz w:val="24"/>
          <w:szCs w:val="24"/>
          <w:lang w:val="en-GB"/>
        </w:rPr>
        <w:t xml:space="preserve"> </w:t>
      </w:r>
      <w:r w:rsidR="009E1325" w:rsidRPr="004A7E00">
        <w:rPr>
          <w:rFonts w:ascii="Arial" w:eastAsia="Times New Roman" w:hAnsi="Arial" w:cs="Arial"/>
          <w:b/>
          <w:sz w:val="24"/>
          <w:szCs w:val="24"/>
          <w:lang w:val="en-GB"/>
        </w:rPr>
        <w:t>MONITORING AND EVALUATION CONSULTANT</w:t>
      </w:r>
    </w:p>
    <w:p w14:paraId="571C70B7" w14:textId="77777777" w:rsidR="004A7E00" w:rsidRDefault="004A7E00" w:rsidP="004A7E00">
      <w:pPr>
        <w:spacing w:after="0"/>
        <w:jc w:val="center"/>
        <w:rPr>
          <w:rFonts w:ascii="Arial" w:eastAsia="Times New Roman" w:hAnsi="Arial" w:cs="Arial"/>
          <w:b/>
          <w:sz w:val="24"/>
          <w:szCs w:val="24"/>
          <w:lang w:val="en-GB"/>
        </w:rPr>
      </w:pPr>
    </w:p>
    <w:p w14:paraId="791D0501" w14:textId="50E505B8" w:rsidR="004A7E00" w:rsidRPr="008D067B" w:rsidRDefault="004A7E00" w:rsidP="004A7E00">
      <w:pPr>
        <w:spacing w:after="0"/>
        <w:jc w:val="center"/>
        <w:rPr>
          <w:rFonts w:ascii="Arial" w:eastAsia="Times New Roman" w:hAnsi="Arial" w:cs="Arial"/>
          <w:b/>
          <w:sz w:val="24"/>
          <w:szCs w:val="24"/>
          <w:lang w:val="en-GB"/>
        </w:rPr>
      </w:pPr>
      <w:r>
        <w:rPr>
          <w:rFonts w:ascii="Arial" w:eastAsia="Times New Roman" w:hAnsi="Arial" w:cs="Arial"/>
          <w:b/>
          <w:sz w:val="24"/>
          <w:szCs w:val="24"/>
          <w:lang w:val="en-GB"/>
        </w:rPr>
        <w:t xml:space="preserve">Reference No. </w:t>
      </w:r>
      <w:r w:rsidR="00793D4C" w:rsidRPr="00793D4C">
        <w:rPr>
          <w:rFonts w:ascii="Arial" w:eastAsia="Times New Roman" w:hAnsi="Arial" w:cs="Arial"/>
          <w:b/>
          <w:sz w:val="24"/>
          <w:szCs w:val="24"/>
          <w:lang w:val="en-GB"/>
        </w:rPr>
        <w:t>ET-AUC-225257-CS-INDV</w:t>
      </w:r>
    </w:p>
    <w:p w14:paraId="728AAE68" w14:textId="77777777" w:rsidR="004A7E00" w:rsidRPr="008D067B" w:rsidRDefault="004A7E00" w:rsidP="004A7E00">
      <w:pPr>
        <w:spacing w:after="0"/>
        <w:jc w:val="center"/>
        <w:rPr>
          <w:rFonts w:ascii="Arial" w:eastAsia="Times New Roman" w:hAnsi="Arial" w:cs="Arial"/>
          <w:b/>
          <w:sz w:val="24"/>
          <w:szCs w:val="24"/>
          <w:lang w:val="en-GB"/>
        </w:rPr>
      </w:pPr>
    </w:p>
    <w:p w14:paraId="35A540BD" w14:textId="615E77C3" w:rsidR="009E1325" w:rsidRDefault="008C231E" w:rsidP="009E1325">
      <w:pPr>
        <w:spacing w:after="0"/>
        <w:jc w:val="both"/>
        <w:rPr>
          <w:rFonts w:ascii="Arial" w:eastAsia="Times New Roman" w:hAnsi="Arial" w:cs="Arial"/>
          <w:sz w:val="24"/>
          <w:szCs w:val="24"/>
          <w:lang w:val="en-GB"/>
        </w:rPr>
      </w:pPr>
      <w:r w:rsidRPr="008C231E">
        <w:rPr>
          <w:rFonts w:ascii="Arial" w:eastAsia="Times New Roman" w:hAnsi="Arial" w:cs="Arial"/>
          <w:sz w:val="24"/>
          <w:szCs w:val="24"/>
          <w:lang w:val="en-GB"/>
        </w:rPr>
        <w:t xml:space="preserve"> </w:t>
      </w:r>
      <w:r w:rsidRPr="00F84751">
        <w:rPr>
          <w:rFonts w:ascii="Arial" w:eastAsia="Times New Roman" w:hAnsi="Arial" w:cs="Arial"/>
          <w:sz w:val="24"/>
          <w:szCs w:val="24"/>
          <w:lang w:val="en-GB"/>
        </w:rPr>
        <w:t>The African Union has received financing from the World Bank f</w:t>
      </w:r>
      <w:r>
        <w:rPr>
          <w:rFonts w:ascii="Arial" w:eastAsia="Times New Roman" w:hAnsi="Arial" w:cs="Arial"/>
          <w:sz w:val="24"/>
          <w:szCs w:val="24"/>
          <w:lang w:val="en-GB"/>
        </w:rPr>
        <w:t>or</w:t>
      </w:r>
      <w:r w:rsidRPr="00F84751">
        <w:rPr>
          <w:rFonts w:ascii="Arial" w:eastAsia="Times New Roman" w:hAnsi="Arial" w:cs="Arial"/>
          <w:sz w:val="24"/>
          <w:szCs w:val="24"/>
          <w:lang w:val="en-GB"/>
        </w:rPr>
        <w:t xml:space="preserve"> the "</w:t>
      </w:r>
      <w:r>
        <w:rPr>
          <w:rFonts w:ascii="Arial" w:eastAsia="Times New Roman" w:hAnsi="Arial" w:cs="Arial"/>
          <w:sz w:val="24"/>
          <w:szCs w:val="24"/>
          <w:lang w:val="en-GB"/>
        </w:rPr>
        <w:t>Africa CDC Regional Investment Financing Project (ACDCP)</w:t>
      </w:r>
    </w:p>
    <w:p w14:paraId="00254E82" w14:textId="77777777" w:rsidR="008C231E" w:rsidRPr="00F84751" w:rsidRDefault="008C231E" w:rsidP="009E1325">
      <w:pPr>
        <w:spacing w:after="0"/>
        <w:jc w:val="both"/>
        <w:rPr>
          <w:rFonts w:ascii="Arial" w:eastAsia="Times New Roman" w:hAnsi="Arial" w:cs="Arial"/>
          <w:sz w:val="24"/>
          <w:szCs w:val="24"/>
          <w:lang w:val="en-GB"/>
        </w:rPr>
      </w:pPr>
    </w:p>
    <w:p w14:paraId="1FB16AE4" w14:textId="77777777" w:rsidR="009E1325" w:rsidRDefault="009E1325" w:rsidP="009E1325">
      <w:pPr>
        <w:spacing w:after="0"/>
        <w:jc w:val="both"/>
        <w:rPr>
          <w:rFonts w:ascii="Arial" w:eastAsia="Times New Roman" w:hAnsi="Arial" w:cs="Arial"/>
          <w:sz w:val="24"/>
          <w:szCs w:val="24"/>
          <w:lang w:val="en-GB"/>
        </w:rPr>
      </w:pPr>
      <w:r w:rsidRPr="00F84751">
        <w:rPr>
          <w:rFonts w:ascii="Arial" w:eastAsia="Times New Roman" w:hAnsi="Arial" w:cs="Arial"/>
          <w:b/>
          <w:sz w:val="24"/>
          <w:szCs w:val="24"/>
          <w:lang w:val="en-GB"/>
        </w:rPr>
        <w:t>Development Objective of the Project (</w:t>
      </w:r>
      <w:r w:rsidRPr="008D067B">
        <w:rPr>
          <w:rFonts w:ascii="Arial" w:eastAsia="Times New Roman" w:hAnsi="Arial" w:cs="Arial"/>
          <w:b/>
          <w:sz w:val="24"/>
          <w:szCs w:val="24"/>
          <w:lang w:val="en-GB"/>
        </w:rPr>
        <w:t>P167916</w:t>
      </w:r>
      <w:r w:rsidRPr="00F84751">
        <w:rPr>
          <w:rFonts w:ascii="Arial" w:eastAsia="Times New Roman" w:hAnsi="Arial" w:cs="Arial"/>
          <w:b/>
          <w:sz w:val="24"/>
          <w:szCs w:val="24"/>
          <w:lang w:val="en-GB"/>
        </w:rPr>
        <w:t>):</w:t>
      </w:r>
      <w:r w:rsidRPr="00F84751">
        <w:rPr>
          <w:rFonts w:ascii="Arial" w:eastAsia="Times New Roman" w:hAnsi="Arial" w:cs="Arial"/>
          <w:sz w:val="24"/>
          <w:szCs w:val="24"/>
          <w:lang w:val="en-GB"/>
        </w:rPr>
        <w:t xml:space="preserve"> </w:t>
      </w:r>
      <w:r w:rsidRPr="009A2D51">
        <w:rPr>
          <w:rFonts w:ascii="Arial" w:eastAsia="Times New Roman" w:hAnsi="Arial" w:cs="Arial"/>
          <w:sz w:val="24"/>
          <w:szCs w:val="24"/>
          <w:lang w:val="en-GB"/>
        </w:rPr>
        <w:t>The Project Development Objective is to support Africa CDC to strengthen continental and regional infectious disease detection and response systems.</w:t>
      </w:r>
    </w:p>
    <w:p w14:paraId="361698BF" w14:textId="77777777" w:rsidR="004A7E00" w:rsidRDefault="004A7E00" w:rsidP="009E1325">
      <w:pPr>
        <w:pStyle w:val="ListParagraph"/>
        <w:spacing w:after="0"/>
        <w:ind w:left="270"/>
        <w:jc w:val="center"/>
        <w:rPr>
          <w:rFonts w:ascii="Arial" w:eastAsia="Times New Roman" w:hAnsi="Arial" w:cs="Arial"/>
          <w:b/>
          <w:sz w:val="24"/>
          <w:szCs w:val="24"/>
          <w:lang w:val="en-GB"/>
        </w:rPr>
      </w:pPr>
    </w:p>
    <w:p w14:paraId="12944A16" w14:textId="77777777" w:rsidR="004A7E00" w:rsidRDefault="004A7E00" w:rsidP="009E1325">
      <w:pPr>
        <w:pStyle w:val="ListParagraph"/>
        <w:spacing w:after="0"/>
        <w:ind w:left="270"/>
        <w:jc w:val="center"/>
        <w:rPr>
          <w:rFonts w:ascii="Arial" w:eastAsia="Times New Roman" w:hAnsi="Arial" w:cs="Arial"/>
          <w:b/>
          <w:sz w:val="24"/>
          <w:szCs w:val="24"/>
          <w:lang w:val="en-GB"/>
        </w:rPr>
      </w:pPr>
    </w:p>
    <w:p w14:paraId="27597E27" w14:textId="0EEBC2F2" w:rsidR="00D44B46" w:rsidRPr="004B2692" w:rsidRDefault="00D44B46" w:rsidP="004B2692">
      <w:pPr>
        <w:pStyle w:val="ListParagraph"/>
        <w:numPr>
          <w:ilvl w:val="0"/>
          <w:numId w:val="8"/>
        </w:numPr>
        <w:spacing w:after="0"/>
        <w:ind w:left="270"/>
        <w:jc w:val="both"/>
        <w:rPr>
          <w:rFonts w:ascii="Arial" w:eastAsia="Times New Roman" w:hAnsi="Arial" w:cs="Arial"/>
          <w:b/>
          <w:sz w:val="24"/>
          <w:szCs w:val="24"/>
          <w:lang w:val="en-GB"/>
        </w:rPr>
      </w:pPr>
      <w:r w:rsidRPr="004B2692">
        <w:rPr>
          <w:rFonts w:ascii="Arial" w:eastAsia="Times New Roman" w:hAnsi="Arial" w:cs="Arial"/>
          <w:b/>
          <w:sz w:val="24"/>
          <w:szCs w:val="24"/>
          <w:lang w:val="en-GB"/>
        </w:rPr>
        <w:t>BACKGROUND</w:t>
      </w:r>
    </w:p>
    <w:p w14:paraId="05A27058" w14:textId="77777777" w:rsidR="004B2692" w:rsidRPr="004B2692" w:rsidRDefault="004B2692" w:rsidP="004B2692">
      <w:pPr>
        <w:spacing w:after="0"/>
        <w:jc w:val="both"/>
        <w:rPr>
          <w:rFonts w:ascii="Arial" w:eastAsia="Times New Roman" w:hAnsi="Arial" w:cs="Arial"/>
          <w:b/>
          <w:sz w:val="24"/>
          <w:szCs w:val="24"/>
          <w:lang w:val="en-GB"/>
        </w:rPr>
      </w:pPr>
    </w:p>
    <w:p w14:paraId="2A97EE03" w14:textId="77777777" w:rsidR="004B2692" w:rsidRDefault="004B2692" w:rsidP="002F044D">
      <w:pPr>
        <w:spacing w:after="80"/>
        <w:ind w:left="187"/>
        <w:jc w:val="both"/>
        <w:rPr>
          <w:rFonts w:ascii="Arial" w:eastAsia="Times New Roman" w:hAnsi="Arial" w:cs="Arial"/>
          <w:sz w:val="24"/>
          <w:szCs w:val="24"/>
          <w:lang w:val="en-GB"/>
        </w:rPr>
      </w:pPr>
      <w:r w:rsidRPr="004B2692">
        <w:rPr>
          <w:rFonts w:ascii="Arial" w:eastAsia="Times New Roman" w:hAnsi="Arial" w:cs="Arial"/>
          <w:sz w:val="24"/>
          <w:szCs w:val="24"/>
          <w:lang w:val="en-GB"/>
        </w:rPr>
        <w:t xml:space="preserve">The African Union, established as a unique Pan African continental body, is charged with spearheading Africa’s rapid integration and sustainable development by promoting unity, solidarity, cohesion and cooperation among the peoples of Africa and African States as well as developing a new partnership worldwide. Its Headquarters is located in Addis Ababa, capital city of Ethiopia. </w:t>
      </w:r>
    </w:p>
    <w:p w14:paraId="745E6EE9" w14:textId="77777777" w:rsidR="009E1325" w:rsidRPr="004B2692" w:rsidRDefault="009E1325" w:rsidP="002F044D">
      <w:pPr>
        <w:spacing w:after="80"/>
        <w:ind w:left="187"/>
        <w:jc w:val="both"/>
        <w:rPr>
          <w:rFonts w:ascii="Arial" w:eastAsia="Times New Roman" w:hAnsi="Arial" w:cs="Arial"/>
          <w:sz w:val="24"/>
          <w:szCs w:val="24"/>
          <w:lang w:val="en-GB"/>
        </w:rPr>
      </w:pPr>
    </w:p>
    <w:p w14:paraId="2192C5C7" w14:textId="77777777" w:rsidR="004B2692" w:rsidRDefault="004B2692" w:rsidP="002F044D">
      <w:pPr>
        <w:spacing w:after="80"/>
        <w:ind w:left="187"/>
        <w:jc w:val="both"/>
        <w:rPr>
          <w:rFonts w:ascii="Arial" w:eastAsia="Times New Roman" w:hAnsi="Arial" w:cs="Arial"/>
          <w:sz w:val="24"/>
          <w:szCs w:val="24"/>
          <w:lang w:val="en-GB"/>
        </w:rPr>
      </w:pPr>
      <w:r w:rsidRPr="004B2692">
        <w:rPr>
          <w:rFonts w:ascii="Arial" w:eastAsia="Times New Roman" w:hAnsi="Arial" w:cs="Arial"/>
          <w:sz w:val="24"/>
          <w:szCs w:val="24"/>
          <w:lang w:val="en-GB"/>
        </w:rPr>
        <w:t>The Africa Centre for Disease Control and Prevention (Africa CDC) was officially launched in Addis Ababa, Ethiopia, on January 31, 2017. The Africa CDC is Africa’s first continent-wide public health agency and envisions a safer, healthier, integrated and stronger Africa, where Member States are capable of effectively responding to outbreaks of infectious diseases and other public health threats. The agency mission is to strengthen Africa’s public health institutions’ capabilities to detect and respond quickly and effectively to disease outbreaks and other health burdens through an integrated network of continent-wide preparedness and response, surveillance, laboratory, and research programs.</w:t>
      </w:r>
    </w:p>
    <w:p w14:paraId="65D1E8CA" w14:textId="77777777" w:rsidR="009E1325" w:rsidRPr="004B2692" w:rsidRDefault="009E1325" w:rsidP="002F044D">
      <w:pPr>
        <w:spacing w:after="80"/>
        <w:ind w:left="187"/>
        <w:jc w:val="both"/>
        <w:rPr>
          <w:rFonts w:ascii="Arial" w:eastAsia="Times New Roman" w:hAnsi="Arial" w:cs="Arial"/>
          <w:sz w:val="24"/>
          <w:szCs w:val="24"/>
          <w:lang w:val="en-GB"/>
        </w:rPr>
      </w:pPr>
    </w:p>
    <w:p w14:paraId="16BA3139" w14:textId="04F0A063" w:rsidR="004B2692" w:rsidRDefault="004B2692" w:rsidP="002F044D">
      <w:pPr>
        <w:spacing w:after="80"/>
        <w:ind w:left="187"/>
        <w:jc w:val="both"/>
        <w:rPr>
          <w:rFonts w:ascii="Arial" w:eastAsia="Times New Roman" w:hAnsi="Arial" w:cs="Arial"/>
          <w:sz w:val="24"/>
          <w:szCs w:val="24"/>
          <w:lang w:val="en-GB"/>
        </w:rPr>
      </w:pPr>
      <w:r w:rsidRPr="004B2692">
        <w:rPr>
          <w:rFonts w:ascii="Arial" w:eastAsia="Times New Roman" w:hAnsi="Arial" w:cs="Arial"/>
          <w:sz w:val="24"/>
          <w:szCs w:val="24"/>
          <w:lang w:val="en-GB"/>
        </w:rPr>
        <w:lastRenderedPageBreak/>
        <w:t xml:space="preserve">Towards meeting its’ mission, the Africa CDC received a 10 million USD grant from the World Bank’s “Africa CDC Regional Financing Investment Project (ACDCP)” that aimed to support vital institutional capacity-building efforts by the Africa CDC headquarters in Addis Ababa, the Southern Africa Regional Collaborating Centre in Lusaka, and the Ethiopian and Zambian health authorities. The activities supported by ACDCP are organized under five strategic components: (i) Governance and Legal Framework; (ii) Public Health Assets; (iii) Human-Resources Development; (iv) Project Management Support; and (v) a Contingent Emergency Response Component (CERC) for Ethiopia and Zambia. </w:t>
      </w:r>
    </w:p>
    <w:p w14:paraId="40DC68DF" w14:textId="77777777" w:rsidR="009E1325" w:rsidRPr="004B2692" w:rsidRDefault="009E1325" w:rsidP="002F044D">
      <w:pPr>
        <w:spacing w:after="80"/>
        <w:ind w:left="187"/>
        <w:jc w:val="both"/>
        <w:rPr>
          <w:rFonts w:ascii="Arial" w:eastAsia="Times New Roman" w:hAnsi="Arial" w:cs="Arial"/>
          <w:sz w:val="24"/>
          <w:szCs w:val="24"/>
          <w:lang w:val="en-GB"/>
        </w:rPr>
      </w:pPr>
    </w:p>
    <w:p w14:paraId="1F930C1B" w14:textId="6097528A" w:rsidR="00186A60" w:rsidRDefault="00186A60" w:rsidP="006E7223">
      <w:pPr>
        <w:spacing w:after="0"/>
        <w:ind w:left="180"/>
        <w:jc w:val="both"/>
        <w:rPr>
          <w:rFonts w:ascii="Arial" w:eastAsia="Times New Roman" w:hAnsi="Arial" w:cs="Arial"/>
          <w:sz w:val="24"/>
          <w:szCs w:val="24"/>
          <w:lang w:val="en-GB"/>
        </w:rPr>
      </w:pPr>
      <w:r w:rsidRPr="006E7223">
        <w:rPr>
          <w:rFonts w:ascii="Arial" w:eastAsia="Times New Roman" w:hAnsi="Arial" w:cs="Arial"/>
          <w:sz w:val="24"/>
          <w:szCs w:val="24"/>
          <w:lang w:val="en-GB"/>
        </w:rPr>
        <w:t>In seeking to achieve this objective, the African Union intends to strengthen its capacity to deliver by, among others, the reinforcement of its organizational structure and expertise</w:t>
      </w:r>
      <w:r w:rsidR="00E4464F">
        <w:rPr>
          <w:rFonts w:ascii="Arial" w:eastAsia="Times New Roman" w:hAnsi="Arial" w:cs="Arial"/>
          <w:sz w:val="24"/>
          <w:szCs w:val="24"/>
          <w:lang w:val="en-GB"/>
        </w:rPr>
        <w:t xml:space="preserve"> through engaging an Individual Consultant as Monitoring and Evaluation Consultant at Africa CDC</w:t>
      </w:r>
      <w:r w:rsidRPr="006E7223">
        <w:rPr>
          <w:rFonts w:ascii="Arial" w:eastAsia="Times New Roman" w:hAnsi="Arial" w:cs="Arial"/>
          <w:sz w:val="24"/>
          <w:szCs w:val="24"/>
          <w:lang w:val="en-GB"/>
        </w:rPr>
        <w:t xml:space="preserve">.  </w:t>
      </w:r>
    </w:p>
    <w:p w14:paraId="448B6593" w14:textId="77777777" w:rsidR="00E4464F" w:rsidRDefault="00E4464F" w:rsidP="006E7223">
      <w:pPr>
        <w:spacing w:after="0"/>
        <w:ind w:left="180"/>
        <w:jc w:val="both"/>
        <w:rPr>
          <w:rFonts w:ascii="Arial" w:eastAsia="Times New Roman" w:hAnsi="Arial" w:cs="Arial"/>
          <w:sz w:val="24"/>
          <w:szCs w:val="24"/>
          <w:lang w:val="en-GB"/>
        </w:rPr>
      </w:pPr>
    </w:p>
    <w:p w14:paraId="32C48C06" w14:textId="47614CA9" w:rsidR="00E4464F" w:rsidRDefault="00E4464F" w:rsidP="006E7223">
      <w:pPr>
        <w:spacing w:after="0"/>
        <w:ind w:left="180"/>
        <w:jc w:val="both"/>
        <w:rPr>
          <w:rFonts w:ascii="Arial" w:eastAsia="Times New Roman" w:hAnsi="Arial" w:cs="Arial"/>
          <w:sz w:val="24"/>
          <w:szCs w:val="24"/>
          <w:lang w:val="en-GB"/>
        </w:rPr>
      </w:pPr>
      <w:r>
        <w:rPr>
          <w:rFonts w:ascii="Arial" w:eastAsia="Times New Roman" w:hAnsi="Arial" w:cs="Arial"/>
          <w:sz w:val="24"/>
          <w:szCs w:val="24"/>
          <w:lang w:val="en-GB"/>
        </w:rPr>
        <w:t>The Consultant</w:t>
      </w:r>
      <w:r w:rsidRPr="00E4464F">
        <w:rPr>
          <w:rFonts w:ascii="Arial" w:eastAsia="Times New Roman" w:hAnsi="Arial" w:cs="Arial"/>
          <w:sz w:val="24"/>
          <w:szCs w:val="24"/>
          <w:lang w:val="en-GB"/>
        </w:rPr>
        <w:t xml:space="preserve"> will be responsible for monitoring and evaluating results </w:t>
      </w:r>
      <w:r>
        <w:rPr>
          <w:rFonts w:ascii="Arial" w:eastAsia="Times New Roman" w:hAnsi="Arial" w:cs="Arial"/>
          <w:sz w:val="24"/>
          <w:szCs w:val="24"/>
          <w:lang w:val="en-GB"/>
        </w:rPr>
        <w:t xml:space="preserve">of the project in </w:t>
      </w:r>
      <w:r w:rsidRPr="00E4464F">
        <w:rPr>
          <w:rFonts w:ascii="Arial" w:eastAsia="Times New Roman" w:hAnsi="Arial" w:cs="Arial"/>
          <w:sz w:val="24"/>
          <w:szCs w:val="24"/>
          <w:lang w:val="en-GB"/>
        </w:rPr>
        <w:t xml:space="preserve">accordance with the Results Framework and </w:t>
      </w:r>
      <w:r>
        <w:rPr>
          <w:rFonts w:ascii="Arial" w:eastAsia="Times New Roman" w:hAnsi="Arial" w:cs="Arial"/>
          <w:sz w:val="24"/>
          <w:szCs w:val="24"/>
          <w:lang w:val="en-GB"/>
        </w:rPr>
        <w:t>M</w:t>
      </w:r>
      <w:r w:rsidRPr="00E4464F">
        <w:rPr>
          <w:rFonts w:ascii="Arial" w:eastAsia="Times New Roman" w:hAnsi="Arial" w:cs="Arial"/>
          <w:sz w:val="24"/>
          <w:szCs w:val="24"/>
          <w:lang w:val="en-GB"/>
        </w:rPr>
        <w:t xml:space="preserve">onitoring in Annex </w:t>
      </w:r>
      <w:r>
        <w:rPr>
          <w:rFonts w:ascii="Arial" w:eastAsia="Times New Roman" w:hAnsi="Arial" w:cs="Arial"/>
          <w:sz w:val="24"/>
          <w:szCs w:val="24"/>
          <w:lang w:val="en-GB"/>
        </w:rPr>
        <w:t>VI</w:t>
      </w:r>
      <w:r w:rsidRPr="00E4464F">
        <w:rPr>
          <w:rFonts w:ascii="Arial" w:eastAsia="Times New Roman" w:hAnsi="Arial" w:cs="Arial"/>
          <w:sz w:val="24"/>
          <w:szCs w:val="24"/>
          <w:lang w:val="en-GB"/>
        </w:rPr>
        <w:t xml:space="preserve">, and will ensure timely and quality monitoring and reporting to the </w:t>
      </w:r>
      <w:r>
        <w:rPr>
          <w:rFonts w:ascii="Arial" w:eastAsia="Times New Roman" w:hAnsi="Arial" w:cs="Arial"/>
          <w:sz w:val="24"/>
          <w:szCs w:val="24"/>
          <w:lang w:val="en-GB"/>
        </w:rPr>
        <w:t>Africa CDC</w:t>
      </w:r>
      <w:r w:rsidRPr="00E4464F">
        <w:rPr>
          <w:rFonts w:ascii="Arial" w:eastAsia="Times New Roman" w:hAnsi="Arial" w:cs="Arial"/>
          <w:sz w:val="24"/>
          <w:szCs w:val="24"/>
          <w:lang w:val="en-GB"/>
        </w:rPr>
        <w:t xml:space="preserve"> and the World Bank on progress and challenges towards the strategic themes and objectives of </w:t>
      </w:r>
      <w:r>
        <w:rPr>
          <w:rFonts w:ascii="Arial" w:eastAsia="Times New Roman" w:hAnsi="Arial" w:cs="Arial"/>
          <w:sz w:val="24"/>
          <w:szCs w:val="24"/>
          <w:lang w:val="en-GB"/>
        </w:rPr>
        <w:t>Africa CDC</w:t>
      </w:r>
      <w:r w:rsidRPr="00E4464F">
        <w:rPr>
          <w:rFonts w:ascii="Arial" w:eastAsia="Times New Roman" w:hAnsi="Arial" w:cs="Arial"/>
          <w:sz w:val="24"/>
          <w:szCs w:val="24"/>
          <w:lang w:val="en-GB"/>
        </w:rPr>
        <w:t>.</w:t>
      </w:r>
    </w:p>
    <w:p w14:paraId="6167252F" w14:textId="77777777" w:rsidR="00E4464F" w:rsidRDefault="00E4464F" w:rsidP="006E7223">
      <w:pPr>
        <w:spacing w:after="0"/>
        <w:ind w:left="180"/>
        <w:jc w:val="both"/>
        <w:rPr>
          <w:rFonts w:ascii="Arial" w:eastAsia="Times New Roman" w:hAnsi="Arial" w:cs="Arial"/>
          <w:sz w:val="24"/>
          <w:szCs w:val="24"/>
          <w:lang w:val="en-GB"/>
        </w:rPr>
      </w:pPr>
    </w:p>
    <w:p w14:paraId="5A4DBA2A" w14:textId="495C057C" w:rsidR="00C72BDC" w:rsidRPr="006E7223" w:rsidRDefault="00C72BDC" w:rsidP="006E7223">
      <w:pPr>
        <w:pStyle w:val="Default"/>
        <w:spacing w:line="276" w:lineRule="auto"/>
        <w:jc w:val="both"/>
      </w:pPr>
    </w:p>
    <w:p w14:paraId="7AD5E3CC" w14:textId="42B8E56A" w:rsidR="00F214F6" w:rsidRPr="006E7223" w:rsidRDefault="009E1325" w:rsidP="004B2692">
      <w:pPr>
        <w:pStyle w:val="ListParagraph"/>
        <w:numPr>
          <w:ilvl w:val="0"/>
          <w:numId w:val="8"/>
        </w:numPr>
        <w:spacing w:after="0"/>
        <w:ind w:left="270"/>
        <w:jc w:val="both"/>
        <w:rPr>
          <w:rFonts w:ascii="Arial" w:hAnsi="Arial" w:cs="Arial"/>
          <w:b/>
          <w:sz w:val="24"/>
          <w:szCs w:val="24"/>
        </w:rPr>
      </w:pPr>
      <w:r>
        <w:rPr>
          <w:rFonts w:ascii="Arial" w:hAnsi="Arial" w:cs="Arial"/>
          <w:b/>
          <w:sz w:val="24"/>
          <w:szCs w:val="24"/>
        </w:rPr>
        <w:t>Objective of the Assignment</w:t>
      </w:r>
    </w:p>
    <w:p w14:paraId="1FC527B2" w14:textId="77777777" w:rsidR="009E1325" w:rsidRDefault="009E1325" w:rsidP="006E7223">
      <w:pPr>
        <w:autoSpaceDE w:val="0"/>
        <w:autoSpaceDN w:val="0"/>
        <w:adjustRightInd w:val="0"/>
        <w:spacing w:after="0"/>
        <w:ind w:left="360"/>
        <w:jc w:val="both"/>
        <w:rPr>
          <w:rFonts w:ascii="Arial" w:eastAsia="Times New Roman" w:hAnsi="Arial" w:cs="Arial"/>
          <w:color w:val="000000" w:themeColor="text1"/>
          <w:sz w:val="24"/>
          <w:szCs w:val="24"/>
          <w:shd w:val="clear" w:color="auto" w:fill="FEFEFE"/>
        </w:rPr>
      </w:pPr>
    </w:p>
    <w:p w14:paraId="6990934E" w14:textId="24756B35" w:rsidR="009E1325" w:rsidRDefault="009E1325" w:rsidP="006E7223">
      <w:pPr>
        <w:autoSpaceDE w:val="0"/>
        <w:autoSpaceDN w:val="0"/>
        <w:adjustRightInd w:val="0"/>
        <w:spacing w:after="0"/>
        <w:ind w:left="360"/>
        <w:jc w:val="both"/>
        <w:rPr>
          <w:rFonts w:ascii="Arial" w:eastAsia="Times New Roman" w:hAnsi="Arial" w:cs="Arial"/>
          <w:color w:val="000000" w:themeColor="text1"/>
          <w:sz w:val="24"/>
          <w:szCs w:val="24"/>
          <w:shd w:val="clear" w:color="auto" w:fill="FEFEFE"/>
        </w:rPr>
      </w:pPr>
      <w:r>
        <w:rPr>
          <w:rFonts w:ascii="Arial" w:eastAsia="Times New Roman" w:hAnsi="Arial" w:cs="Arial"/>
          <w:color w:val="000000" w:themeColor="text1"/>
          <w:sz w:val="24"/>
          <w:szCs w:val="24"/>
          <w:shd w:val="clear" w:color="auto" w:fill="FEFEFE"/>
        </w:rPr>
        <w:t xml:space="preserve">The objective of the assignment is realization of </w:t>
      </w:r>
      <w:r w:rsidRPr="009E1325">
        <w:rPr>
          <w:rFonts w:ascii="Arial" w:eastAsia="Times New Roman" w:hAnsi="Arial" w:cs="Arial"/>
          <w:color w:val="000000" w:themeColor="text1"/>
          <w:sz w:val="24"/>
          <w:szCs w:val="24"/>
          <w:shd w:val="clear" w:color="auto" w:fill="FEFEFE"/>
        </w:rPr>
        <w:t>better outcomes for</w:t>
      </w:r>
      <w:r w:rsidRPr="009E1325">
        <w:rPr>
          <w:rFonts w:ascii="Arial" w:hAnsi="Arial" w:cs="Arial"/>
          <w:sz w:val="24"/>
          <w:szCs w:val="24"/>
        </w:rPr>
        <w:t xml:space="preserve"> </w:t>
      </w:r>
      <w:r w:rsidRPr="001D3D7D">
        <w:rPr>
          <w:rFonts w:ascii="Arial" w:hAnsi="Arial" w:cs="Arial"/>
          <w:sz w:val="24"/>
          <w:szCs w:val="24"/>
        </w:rPr>
        <w:t xml:space="preserve">Africa CDC Regional Investment Financing </w:t>
      </w:r>
      <w:r w:rsidR="0088471D">
        <w:rPr>
          <w:rFonts w:ascii="Arial" w:hAnsi="Arial" w:cs="Arial"/>
          <w:sz w:val="24"/>
          <w:szCs w:val="24"/>
        </w:rPr>
        <w:t>project</w:t>
      </w:r>
      <w:r w:rsidR="0088471D" w:rsidRPr="009E1325">
        <w:rPr>
          <w:rFonts w:ascii="Arial" w:eastAsia="Times New Roman" w:hAnsi="Arial" w:cs="Arial"/>
          <w:color w:val="000000" w:themeColor="text1"/>
          <w:sz w:val="24"/>
          <w:szCs w:val="24"/>
          <w:shd w:val="clear" w:color="auto" w:fill="FEFEFE"/>
        </w:rPr>
        <w:t xml:space="preserve"> </w:t>
      </w:r>
      <w:r w:rsidRPr="009E1325">
        <w:rPr>
          <w:rFonts w:ascii="Arial" w:eastAsia="Times New Roman" w:hAnsi="Arial" w:cs="Arial"/>
          <w:color w:val="000000" w:themeColor="text1"/>
          <w:sz w:val="24"/>
          <w:szCs w:val="24"/>
          <w:shd w:val="clear" w:color="auto" w:fill="FEFEFE"/>
        </w:rPr>
        <w:t>through accountability and learning</w:t>
      </w:r>
      <w:r w:rsidR="00B742C9">
        <w:rPr>
          <w:rFonts w:ascii="Arial" w:eastAsia="Times New Roman" w:hAnsi="Arial" w:cs="Arial"/>
          <w:color w:val="000000" w:themeColor="text1"/>
          <w:sz w:val="24"/>
          <w:szCs w:val="24"/>
          <w:shd w:val="clear" w:color="auto" w:fill="FEFEFE"/>
        </w:rPr>
        <w:t xml:space="preserve">. Under this assignment, Africa CDC is anticipating to bring efficiency </w:t>
      </w:r>
      <w:r w:rsidR="00C67E7B">
        <w:rPr>
          <w:rFonts w:ascii="Arial" w:eastAsia="Times New Roman" w:hAnsi="Arial" w:cs="Arial"/>
          <w:color w:val="000000" w:themeColor="text1"/>
          <w:sz w:val="24"/>
          <w:szCs w:val="24"/>
          <w:shd w:val="clear" w:color="auto" w:fill="FEFEFE"/>
        </w:rPr>
        <w:t>to</w:t>
      </w:r>
      <w:r w:rsidR="00B742C9">
        <w:rPr>
          <w:rFonts w:ascii="Arial" w:eastAsia="Times New Roman" w:hAnsi="Arial" w:cs="Arial"/>
          <w:color w:val="000000" w:themeColor="text1"/>
          <w:sz w:val="24"/>
          <w:szCs w:val="24"/>
          <w:shd w:val="clear" w:color="auto" w:fill="FEFEFE"/>
        </w:rPr>
        <w:t xml:space="preserve"> its decision making and evidence based information that is heavily depend</w:t>
      </w:r>
      <w:r w:rsidR="00C67E7B">
        <w:rPr>
          <w:rFonts w:ascii="Arial" w:eastAsia="Times New Roman" w:hAnsi="Arial" w:cs="Arial"/>
          <w:color w:val="000000" w:themeColor="text1"/>
          <w:sz w:val="24"/>
          <w:szCs w:val="24"/>
          <w:shd w:val="clear" w:color="auto" w:fill="FEFEFE"/>
        </w:rPr>
        <w:t>ent</w:t>
      </w:r>
      <w:r w:rsidR="00B742C9">
        <w:rPr>
          <w:rFonts w:ascii="Arial" w:eastAsia="Times New Roman" w:hAnsi="Arial" w:cs="Arial"/>
          <w:color w:val="000000" w:themeColor="text1"/>
          <w:sz w:val="24"/>
          <w:szCs w:val="24"/>
          <w:shd w:val="clear" w:color="auto" w:fill="FEFEFE"/>
        </w:rPr>
        <w:t xml:space="preserve"> on the quality and timeliness of monitoring and evaluation that contributes to the Project Development Objective.</w:t>
      </w:r>
      <w:r w:rsidR="00E4464F">
        <w:rPr>
          <w:rFonts w:ascii="Arial" w:eastAsia="Times New Roman" w:hAnsi="Arial" w:cs="Arial"/>
          <w:color w:val="000000" w:themeColor="text1"/>
          <w:sz w:val="24"/>
          <w:szCs w:val="24"/>
          <w:shd w:val="clear" w:color="auto" w:fill="FEFEFE"/>
        </w:rPr>
        <w:t xml:space="preserve"> </w:t>
      </w:r>
      <w:r w:rsidR="00B742C9">
        <w:rPr>
          <w:rFonts w:ascii="Arial" w:eastAsia="Times New Roman" w:hAnsi="Arial" w:cs="Arial"/>
          <w:color w:val="000000" w:themeColor="text1"/>
          <w:sz w:val="24"/>
          <w:szCs w:val="24"/>
          <w:shd w:val="clear" w:color="auto" w:fill="FEFEFE"/>
        </w:rPr>
        <w:t xml:space="preserve">      </w:t>
      </w:r>
    </w:p>
    <w:p w14:paraId="6914AA9C" w14:textId="72198E51" w:rsidR="0088471D" w:rsidRDefault="0088471D" w:rsidP="006E7223">
      <w:pPr>
        <w:autoSpaceDE w:val="0"/>
        <w:autoSpaceDN w:val="0"/>
        <w:adjustRightInd w:val="0"/>
        <w:spacing w:after="0"/>
        <w:ind w:left="360"/>
        <w:jc w:val="both"/>
        <w:rPr>
          <w:rFonts w:ascii="Arial" w:eastAsia="Times New Roman" w:hAnsi="Arial" w:cs="Arial"/>
          <w:color w:val="000000" w:themeColor="text1"/>
          <w:sz w:val="24"/>
          <w:szCs w:val="24"/>
          <w:shd w:val="clear" w:color="auto" w:fill="FEFEFE"/>
        </w:rPr>
      </w:pPr>
    </w:p>
    <w:p w14:paraId="5975B668" w14:textId="13E38CB9" w:rsidR="0088471D" w:rsidRDefault="0088471D" w:rsidP="0088471D">
      <w:pPr>
        <w:autoSpaceDE w:val="0"/>
        <w:autoSpaceDN w:val="0"/>
        <w:adjustRightInd w:val="0"/>
        <w:spacing w:after="0"/>
        <w:ind w:left="360"/>
        <w:jc w:val="both"/>
        <w:rPr>
          <w:rFonts w:ascii="Arial" w:eastAsia="Times New Roman" w:hAnsi="Arial" w:cs="Arial"/>
          <w:color w:val="000000" w:themeColor="text1"/>
          <w:sz w:val="24"/>
          <w:szCs w:val="24"/>
          <w:shd w:val="clear" w:color="auto" w:fill="FEFEFE"/>
        </w:rPr>
      </w:pPr>
      <w:r w:rsidRPr="0088471D">
        <w:rPr>
          <w:rFonts w:ascii="Arial" w:eastAsia="Times New Roman" w:hAnsi="Arial" w:cs="Arial"/>
          <w:color w:val="000000" w:themeColor="text1"/>
          <w:sz w:val="24"/>
          <w:szCs w:val="24"/>
          <w:shd w:val="clear" w:color="auto" w:fill="FEFEFE"/>
        </w:rPr>
        <w:t>The M&amp;E consultant will be responsible for guiding the monitoring and evaluation strategy and support the follow through of the results framework. S/he will provide support to the implementation of the overall M&amp;E related activities within the project and avail timely and relevant information to the project stakeholders. The M&amp;E consultant will report to the coordinator.</w:t>
      </w:r>
    </w:p>
    <w:p w14:paraId="5FFB9800" w14:textId="77777777" w:rsidR="003767AA" w:rsidRDefault="003767AA" w:rsidP="006E7223">
      <w:pPr>
        <w:autoSpaceDE w:val="0"/>
        <w:autoSpaceDN w:val="0"/>
        <w:adjustRightInd w:val="0"/>
        <w:spacing w:after="0"/>
        <w:ind w:left="360"/>
        <w:jc w:val="both"/>
        <w:rPr>
          <w:rFonts w:ascii="Arial" w:eastAsia="Times New Roman" w:hAnsi="Arial" w:cs="Arial"/>
          <w:color w:val="000000" w:themeColor="text1"/>
          <w:sz w:val="24"/>
          <w:szCs w:val="24"/>
          <w:shd w:val="clear" w:color="auto" w:fill="FEFEFE"/>
        </w:rPr>
      </w:pPr>
    </w:p>
    <w:p w14:paraId="3690473B" w14:textId="64020C6D" w:rsidR="006E663C" w:rsidRPr="006E7223" w:rsidRDefault="003767AA" w:rsidP="006E7223">
      <w:pPr>
        <w:autoSpaceDE w:val="0"/>
        <w:autoSpaceDN w:val="0"/>
        <w:adjustRightInd w:val="0"/>
        <w:spacing w:after="0"/>
        <w:ind w:left="360"/>
        <w:jc w:val="both"/>
        <w:rPr>
          <w:rFonts w:ascii="Arial" w:hAnsi="Arial" w:cs="Arial"/>
          <w:sz w:val="24"/>
          <w:szCs w:val="24"/>
        </w:rPr>
      </w:pPr>
      <w:r>
        <w:rPr>
          <w:rFonts w:ascii="Arial" w:eastAsia="Times New Roman" w:hAnsi="Arial" w:cs="Arial"/>
          <w:sz w:val="24"/>
          <w:szCs w:val="24"/>
          <w:lang w:val="en-GB"/>
        </w:rPr>
        <w:t xml:space="preserve">The </w:t>
      </w:r>
      <w:r w:rsidR="004720C2">
        <w:rPr>
          <w:rFonts w:ascii="Arial" w:eastAsia="Times New Roman" w:hAnsi="Arial" w:cs="Arial"/>
          <w:sz w:val="24"/>
          <w:szCs w:val="24"/>
          <w:lang w:val="en-GB"/>
        </w:rPr>
        <w:t>c</w:t>
      </w:r>
      <w:r>
        <w:rPr>
          <w:rFonts w:ascii="Arial" w:eastAsia="Times New Roman" w:hAnsi="Arial" w:cs="Arial"/>
          <w:sz w:val="24"/>
          <w:szCs w:val="24"/>
          <w:lang w:val="en-GB"/>
        </w:rPr>
        <w:t>onsultant</w:t>
      </w:r>
      <w:r w:rsidR="009B70FA">
        <w:rPr>
          <w:rFonts w:ascii="Arial" w:eastAsia="Times New Roman" w:hAnsi="Arial" w:cs="Arial"/>
          <w:sz w:val="24"/>
          <w:szCs w:val="24"/>
          <w:lang w:val="en-GB"/>
        </w:rPr>
        <w:t xml:space="preserve"> serves as</w:t>
      </w:r>
      <w:r w:rsidR="00B7444D">
        <w:rPr>
          <w:rFonts w:ascii="Arial" w:hAnsi="Arial" w:cs="Arial"/>
          <w:sz w:val="24"/>
          <w:szCs w:val="24"/>
        </w:rPr>
        <w:t xml:space="preserve"> the focal point for monitoring and evaluation of Africa CDC </w:t>
      </w:r>
      <w:r w:rsidR="008C231E">
        <w:rPr>
          <w:rFonts w:ascii="Arial" w:hAnsi="Arial" w:cs="Arial"/>
          <w:sz w:val="24"/>
          <w:szCs w:val="24"/>
        </w:rPr>
        <w:t xml:space="preserve">program </w:t>
      </w:r>
      <w:r w:rsidR="00C60CCE">
        <w:rPr>
          <w:rFonts w:ascii="Arial" w:hAnsi="Arial" w:cs="Arial"/>
          <w:sz w:val="24"/>
          <w:szCs w:val="24"/>
        </w:rPr>
        <w:t>financed by the World Bank</w:t>
      </w:r>
      <w:r w:rsidR="00B7444D">
        <w:rPr>
          <w:rFonts w:ascii="Arial" w:hAnsi="Arial" w:cs="Arial"/>
          <w:sz w:val="24"/>
          <w:szCs w:val="24"/>
        </w:rPr>
        <w:t xml:space="preserve">, </w:t>
      </w:r>
      <w:r w:rsidR="00C60CCE">
        <w:rPr>
          <w:rFonts w:ascii="Arial" w:hAnsi="Arial" w:cs="Arial"/>
          <w:sz w:val="24"/>
          <w:szCs w:val="24"/>
        </w:rPr>
        <w:t xml:space="preserve"> </w:t>
      </w:r>
      <w:r w:rsidR="00122FB2" w:rsidRPr="006E7223">
        <w:rPr>
          <w:rFonts w:ascii="Arial" w:hAnsi="Arial" w:cs="Arial"/>
          <w:sz w:val="24"/>
          <w:szCs w:val="24"/>
        </w:rPr>
        <w:t xml:space="preserve"> </w:t>
      </w:r>
    </w:p>
    <w:p w14:paraId="4D346883" w14:textId="77777777" w:rsidR="00FC4755" w:rsidRPr="006E7223" w:rsidRDefault="00FC4755" w:rsidP="006E7223">
      <w:pPr>
        <w:autoSpaceDE w:val="0"/>
        <w:autoSpaceDN w:val="0"/>
        <w:adjustRightInd w:val="0"/>
        <w:spacing w:after="0"/>
        <w:jc w:val="both"/>
        <w:rPr>
          <w:rFonts w:ascii="Arial" w:hAnsi="Arial" w:cs="Arial"/>
          <w:sz w:val="24"/>
          <w:szCs w:val="24"/>
        </w:rPr>
      </w:pPr>
    </w:p>
    <w:p w14:paraId="7EE02757" w14:textId="7BDEB2DB" w:rsidR="007D79ED" w:rsidRDefault="003767AA" w:rsidP="004B2692">
      <w:pPr>
        <w:pStyle w:val="ListParagraph"/>
        <w:numPr>
          <w:ilvl w:val="0"/>
          <w:numId w:val="8"/>
        </w:numPr>
        <w:spacing w:after="0"/>
        <w:ind w:left="270"/>
        <w:jc w:val="both"/>
        <w:rPr>
          <w:rFonts w:ascii="Arial" w:hAnsi="Arial" w:cs="Arial"/>
          <w:b/>
          <w:sz w:val="24"/>
          <w:szCs w:val="24"/>
        </w:rPr>
      </w:pPr>
      <w:r>
        <w:rPr>
          <w:rFonts w:ascii="Arial" w:hAnsi="Arial" w:cs="Arial"/>
          <w:b/>
          <w:sz w:val="24"/>
          <w:szCs w:val="24"/>
        </w:rPr>
        <w:t xml:space="preserve">Scope of the Assignment </w:t>
      </w:r>
    </w:p>
    <w:p w14:paraId="34CC274F" w14:textId="792D786C" w:rsidR="003868CD" w:rsidRPr="003868CD" w:rsidRDefault="003767AA" w:rsidP="003868CD">
      <w:pPr>
        <w:ind w:left="180"/>
        <w:jc w:val="both"/>
        <w:rPr>
          <w:rFonts w:ascii="Arial" w:eastAsia="Times New Roman" w:hAnsi="Arial" w:cs="Arial"/>
          <w:color w:val="000000" w:themeColor="text1"/>
          <w:sz w:val="24"/>
          <w:szCs w:val="24"/>
          <w:shd w:val="clear" w:color="auto" w:fill="FFFFFF"/>
        </w:rPr>
      </w:pPr>
      <w:r w:rsidRPr="001D3D7D">
        <w:rPr>
          <w:rFonts w:ascii="Arial" w:hAnsi="Arial" w:cs="Arial"/>
          <w:sz w:val="24"/>
          <w:szCs w:val="24"/>
        </w:rPr>
        <w:t xml:space="preserve">The </w:t>
      </w:r>
      <w:r>
        <w:rPr>
          <w:rFonts w:ascii="Arial" w:hAnsi="Arial" w:cs="Arial"/>
          <w:sz w:val="24"/>
          <w:szCs w:val="24"/>
        </w:rPr>
        <w:t xml:space="preserve">Individual Consultant for successful Monitoring and Evaluation </w:t>
      </w:r>
      <w:r w:rsidRPr="00490C5E">
        <w:rPr>
          <w:rFonts w:ascii="Arial" w:hAnsi="Arial" w:cs="Arial"/>
          <w:b/>
          <w:sz w:val="24"/>
          <w:szCs w:val="24"/>
        </w:rPr>
        <w:t xml:space="preserve">under the </w:t>
      </w:r>
      <w:r w:rsidR="008C231E">
        <w:rPr>
          <w:rFonts w:ascii="Arial" w:hAnsi="Arial" w:cs="Arial"/>
          <w:b/>
          <w:sz w:val="24"/>
          <w:szCs w:val="24"/>
        </w:rPr>
        <w:t xml:space="preserve">Africa CDC </w:t>
      </w:r>
      <w:r w:rsidRPr="00490C5E">
        <w:rPr>
          <w:rFonts w:ascii="Arial" w:hAnsi="Arial" w:cs="Arial"/>
          <w:b/>
          <w:sz w:val="24"/>
          <w:szCs w:val="24"/>
        </w:rPr>
        <w:t>project</w:t>
      </w:r>
      <w:r>
        <w:rPr>
          <w:rFonts w:ascii="Arial" w:hAnsi="Arial" w:cs="Arial"/>
          <w:sz w:val="24"/>
          <w:szCs w:val="24"/>
        </w:rPr>
        <w:t xml:space="preserve"> is required to undertake the following activities</w:t>
      </w:r>
      <w:r w:rsidR="003868CD" w:rsidRPr="003868CD">
        <w:rPr>
          <w:rFonts w:ascii="Arial" w:eastAsia="Times New Roman" w:hAnsi="Arial" w:cs="Arial"/>
          <w:color w:val="000000" w:themeColor="text1"/>
          <w:sz w:val="24"/>
          <w:szCs w:val="24"/>
          <w:shd w:val="clear" w:color="auto" w:fill="FFFFFF"/>
        </w:rPr>
        <w:t>:</w:t>
      </w:r>
    </w:p>
    <w:p w14:paraId="13807D5E" w14:textId="477D6284"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lastRenderedPageBreak/>
        <w:t>To Develop and strengthen project M&amp;E systems and ensure timely reporting on activities under the project.</w:t>
      </w:r>
    </w:p>
    <w:p w14:paraId="43564103" w14:textId="77777777"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Establishing a reliable and consistent database of indicators in line with the results framework for all program activities and ensuring that the M&amp;E standard operating procedures (SOPs) and guidelines are developed and updated routinely and systematically;</w:t>
      </w:r>
    </w:p>
    <w:p w14:paraId="5F08DCF7" w14:textId="77777777"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Lead the baseline survey, Mid-Term and End Term evaluations including quality assurance processes for data collection to ensure robust data for the project;</w:t>
      </w:r>
    </w:p>
    <w:p w14:paraId="7211D781" w14:textId="77777777"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Develop a mechanism to ensure that project planning, including inputs and targets are aligned with the overall Project objectives;</w:t>
      </w:r>
    </w:p>
    <w:p w14:paraId="31855FA8" w14:textId="3228BA1E"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Provide support to the routine data collection, analysis and aggregation of data;</w:t>
      </w:r>
    </w:p>
    <w:p w14:paraId="64B38A2B" w14:textId="3108BD47" w:rsidR="009658CF" w:rsidRP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 xml:space="preserve">Ensuring timely compilation of summary and thematic reports in line with the project requirements. Priority reports include; semi-annual reports and </w:t>
      </w:r>
      <w:r>
        <w:rPr>
          <w:rFonts w:ascii="Arial" w:hAnsi="Arial" w:cs="Arial"/>
          <w:sz w:val="24"/>
          <w:szCs w:val="24"/>
        </w:rPr>
        <w:t>Africa CDC</w:t>
      </w:r>
      <w:r w:rsidRPr="009658CF">
        <w:rPr>
          <w:rFonts w:ascii="Arial" w:hAnsi="Arial" w:cs="Arial"/>
          <w:sz w:val="24"/>
          <w:szCs w:val="24"/>
        </w:rPr>
        <w:t>’s annual contribution to the regional report.</w:t>
      </w:r>
    </w:p>
    <w:p w14:paraId="303F0370" w14:textId="52920958" w:rsidR="009658CF" w:rsidRDefault="009658CF" w:rsidP="009658CF">
      <w:pPr>
        <w:pStyle w:val="ListParagraph"/>
        <w:numPr>
          <w:ilvl w:val="0"/>
          <w:numId w:val="6"/>
        </w:numPr>
        <w:spacing w:after="40" w:line="259" w:lineRule="auto"/>
        <w:jc w:val="both"/>
        <w:textDirection w:val="btLr"/>
        <w:rPr>
          <w:rFonts w:ascii="Arial" w:hAnsi="Arial" w:cs="Arial"/>
          <w:sz w:val="24"/>
          <w:szCs w:val="24"/>
        </w:rPr>
      </w:pPr>
      <w:r w:rsidRPr="009658CF">
        <w:rPr>
          <w:rFonts w:ascii="Arial" w:hAnsi="Arial" w:cs="Arial"/>
          <w:sz w:val="24"/>
          <w:szCs w:val="24"/>
        </w:rPr>
        <w:t>Support</w:t>
      </w:r>
      <w:r w:rsidR="005261AB">
        <w:rPr>
          <w:rFonts w:ascii="Arial" w:hAnsi="Arial" w:cs="Arial"/>
          <w:sz w:val="24"/>
          <w:szCs w:val="24"/>
        </w:rPr>
        <w:t xml:space="preserve"> project </w:t>
      </w:r>
      <w:r w:rsidRPr="009658CF">
        <w:rPr>
          <w:rFonts w:ascii="Arial" w:hAnsi="Arial" w:cs="Arial"/>
          <w:sz w:val="24"/>
          <w:szCs w:val="24"/>
        </w:rPr>
        <w:t>performance reviews in line with the project implementation manual</w:t>
      </w:r>
      <w:r>
        <w:rPr>
          <w:rFonts w:ascii="Arial" w:hAnsi="Arial" w:cs="Arial"/>
          <w:sz w:val="24"/>
          <w:szCs w:val="24"/>
        </w:rPr>
        <w:t xml:space="preserve"> (PIM).</w:t>
      </w:r>
    </w:p>
    <w:p w14:paraId="06EBCE15" w14:textId="7A4142E7" w:rsidR="0088471D" w:rsidRDefault="009658CF" w:rsidP="00254D94">
      <w:pPr>
        <w:pStyle w:val="ListParagraph"/>
        <w:numPr>
          <w:ilvl w:val="0"/>
          <w:numId w:val="6"/>
        </w:numPr>
        <w:spacing w:after="40" w:line="259" w:lineRule="auto"/>
        <w:contextualSpacing w:val="0"/>
        <w:jc w:val="both"/>
        <w:textDirection w:val="btLr"/>
        <w:rPr>
          <w:rFonts w:ascii="Arial" w:hAnsi="Arial" w:cs="Arial"/>
          <w:sz w:val="24"/>
          <w:szCs w:val="24"/>
        </w:rPr>
      </w:pPr>
      <w:r>
        <w:rPr>
          <w:rFonts w:ascii="Arial" w:hAnsi="Arial" w:cs="Arial"/>
          <w:sz w:val="24"/>
          <w:szCs w:val="24"/>
        </w:rPr>
        <w:t>Update the PIM as needed to reflect regional aspects of M&amp;E arrangements as agreed with Ethiopia and Zambia</w:t>
      </w:r>
      <w:r w:rsidRPr="009658CF">
        <w:rPr>
          <w:rFonts w:ascii="Arial" w:hAnsi="Arial" w:cs="Arial"/>
          <w:sz w:val="24"/>
          <w:szCs w:val="24"/>
        </w:rPr>
        <w:t xml:space="preserve">. </w:t>
      </w:r>
      <w:r w:rsidR="0088471D">
        <w:rPr>
          <w:rFonts w:ascii="Arial" w:hAnsi="Arial" w:cs="Arial"/>
          <w:sz w:val="24"/>
          <w:szCs w:val="24"/>
        </w:rPr>
        <w:t>Support performance reviews and lead documentation of best practices and lessons learned under the project</w:t>
      </w:r>
    </w:p>
    <w:p w14:paraId="4969D653" w14:textId="03161F2D" w:rsidR="0088471D" w:rsidRDefault="0088471D" w:rsidP="00254D94">
      <w:pPr>
        <w:pStyle w:val="ListParagraph"/>
        <w:numPr>
          <w:ilvl w:val="0"/>
          <w:numId w:val="6"/>
        </w:numPr>
        <w:spacing w:after="40" w:line="259" w:lineRule="auto"/>
        <w:contextualSpacing w:val="0"/>
        <w:jc w:val="both"/>
        <w:textDirection w:val="btLr"/>
        <w:rPr>
          <w:rFonts w:ascii="Arial" w:hAnsi="Arial" w:cs="Arial"/>
          <w:sz w:val="24"/>
          <w:szCs w:val="24"/>
        </w:rPr>
      </w:pPr>
      <w:r>
        <w:rPr>
          <w:lang w:val="en-GB"/>
        </w:rPr>
        <w:t xml:space="preserve"> </w:t>
      </w:r>
      <w:r w:rsidRPr="00490C5E">
        <w:rPr>
          <w:rFonts w:ascii="Arial" w:hAnsi="Arial" w:cs="Arial"/>
          <w:sz w:val="24"/>
          <w:szCs w:val="24"/>
        </w:rPr>
        <w:t>Attend and participate in project meetings and give input relating to M&amp;E</w:t>
      </w:r>
    </w:p>
    <w:p w14:paraId="52E85E24" w14:textId="77777777" w:rsidR="003767AA" w:rsidRPr="00A577C6" w:rsidRDefault="003767AA" w:rsidP="00A577C6">
      <w:pPr>
        <w:spacing w:after="40" w:line="259" w:lineRule="auto"/>
        <w:jc w:val="both"/>
        <w:textDirection w:val="btLr"/>
        <w:rPr>
          <w:rFonts w:ascii="Arial" w:hAnsi="Arial" w:cs="Arial"/>
          <w:sz w:val="24"/>
          <w:szCs w:val="24"/>
        </w:rPr>
      </w:pPr>
    </w:p>
    <w:p w14:paraId="6D1605F7" w14:textId="79AFF984" w:rsidR="003767AA" w:rsidRDefault="003767AA" w:rsidP="003767AA">
      <w:pPr>
        <w:pStyle w:val="ListParagraph"/>
        <w:numPr>
          <w:ilvl w:val="0"/>
          <w:numId w:val="8"/>
        </w:numPr>
        <w:spacing w:after="0"/>
        <w:ind w:left="270"/>
        <w:jc w:val="both"/>
        <w:rPr>
          <w:rFonts w:ascii="Arial" w:hAnsi="Arial" w:cs="Arial"/>
          <w:b/>
          <w:sz w:val="24"/>
          <w:szCs w:val="24"/>
        </w:rPr>
      </w:pPr>
      <w:r>
        <w:rPr>
          <w:rFonts w:ascii="Arial" w:hAnsi="Arial" w:cs="Arial"/>
          <w:b/>
          <w:sz w:val="24"/>
          <w:szCs w:val="24"/>
        </w:rPr>
        <w:t xml:space="preserve">Deliverables </w:t>
      </w:r>
    </w:p>
    <w:p w14:paraId="37705FBF" w14:textId="77777777" w:rsidR="003767AA" w:rsidRDefault="003767AA" w:rsidP="00A577C6">
      <w:pPr>
        <w:spacing w:after="40" w:line="259" w:lineRule="auto"/>
        <w:ind w:left="-90"/>
        <w:jc w:val="both"/>
        <w:textDirection w:val="btLr"/>
        <w:rPr>
          <w:rFonts w:ascii="Arial" w:hAnsi="Arial" w:cs="Arial"/>
          <w:sz w:val="24"/>
          <w:szCs w:val="24"/>
        </w:rPr>
      </w:pPr>
    </w:p>
    <w:p w14:paraId="71A78F96" w14:textId="0F0648E0" w:rsidR="00A577C6" w:rsidRDefault="00A577C6" w:rsidP="004720C2">
      <w:pPr>
        <w:pStyle w:val="ListParagraph"/>
        <w:numPr>
          <w:ilvl w:val="0"/>
          <w:numId w:val="18"/>
        </w:numPr>
        <w:spacing w:after="40" w:line="259" w:lineRule="auto"/>
        <w:jc w:val="both"/>
        <w:textDirection w:val="btLr"/>
        <w:rPr>
          <w:rFonts w:ascii="Arial" w:hAnsi="Arial" w:cs="Arial"/>
          <w:sz w:val="24"/>
          <w:szCs w:val="24"/>
        </w:rPr>
      </w:pPr>
      <w:r>
        <w:rPr>
          <w:rFonts w:ascii="Arial" w:hAnsi="Arial" w:cs="Arial"/>
          <w:sz w:val="24"/>
          <w:szCs w:val="24"/>
        </w:rPr>
        <w:t xml:space="preserve">Quarterly monitoring and evaluation </w:t>
      </w:r>
      <w:r w:rsidR="00342670">
        <w:rPr>
          <w:rFonts w:ascii="Arial" w:hAnsi="Arial" w:cs="Arial"/>
          <w:sz w:val="24"/>
          <w:szCs w:val="24"/>
        </w:rPr>
        <w:t xml:space="preserve">progress </w:t>
      </w:r>
      <w:r>
        <w:rPr>
          <w:rFonts w:ascii="Arial" w:hAnsi="Arial" w:cs="Arial"/>
          <w:sz w:val="24"/>
          <w:szCs w:val="24"/>
        </w:rPr>
        <w:t xml:space="preserve">report </w:t>
      </w:r>
    </w:p>
    <w:p w14:paraId="7434F695" w14:textId="65A1C513" w:rsidR="00A577C6" w:rsidRDefault="00A577C6" w:rsidP="004720C2">
      <w:pPr>
        <w:pStyle w:val="ListParagraph"/>
        <w:numPr>
          <w:ilvl w:val="0"/>
          <w:numId w:val="18"/>
        </w:numPr>
        <w:spacing w:after="40" w:line="259" w:lineRule="auto"/>
        <w:jc w:val="both"/>
        <w:textDirection w:val="btLr"/>
        <w:rPr>
          <w:rFonts w:ascii="Arial" w:hAnsi="Arial" w:cs="Arial"/>
          <w:sz w:val="24"/>
          <w:szCs w:val="24"/>
        </w:rPr>
      </w:pPr>
      <w:r>
        <w:rPr>
          <w:rFonts w:ascii="Arial" w:hAnsi="Arial" w:cs="Arial"/>
          <w:sz w:val="24"/>
          <w:szCs w:val="24"/>
        </w:rPr>
        <w:t xml:space="preserve">Regular update report on PDO Indicators </w:t>
      </w:r>
    </w:p>
    <w:p w14:paraId="08246741" w14:textId="0EF588DC" w:rsidR="00A577C6" w:rsidRDefault="00A577C6" w:rsidP="004720C2">
      <w:pPr>
        <w:pStyle w:val="ListParagraph"/>
        <w:numPr>
          <w:ilvl w:val="0"/>
          <w:numId w:val="18"/>
        </w:numPr>
        <w:spacing w:after="40" w:line="259" w:lineRule="auto"/>
        <w:jc w:val="both"/>
        <w:textDirection w:val="btLr"/>
        <w:rPr>
          <w:rFonts w:ascii="Arial" w:hAnsi="Arial" w:cs="Arial"/>
          <w:sz w:val="24"/>
          <w:szCs w:val="24"/>
        </w:rPr>
      </w:pPr>
      <w:r w:rsidRPr="004720C2">
        <w:rPr>
          <w:rFonts w:ascii="Arial" w:hAnsi="Arial" w:cs="Arial"/>
          <w:sz w:val="24"/>
          <w:szCs w:val="24"/>
        </w:rPr>
        <w:t>Report on the results framework includes both intermediate and final outcome indicators</w:t>
      </w:r>
      <w:r>
        <w:rPr>
          <w:rFonts w:ascii="Arial" w:hAnsi="Arial" w:cs="Arial"/>
          <w:sz w:val="24"/>
          <w:szCs w:val="24"/>
        </w:rPr>
        <w:t xml:space="preserve"> </w:t>
      </w:r>
    </w:p>
    <w:p w14:paraId="4CD4F09E" w14:textId="6D8C083C" w:rsidR="00342670" w:rsidRDefault="00342670" w:rsidP="004720C2">
      <w:pPr>
        <w:pStyle w:val="ListParagraph"/>
        <w:numPr>
          <w:ilvl w:val="0"/>
          <w:numId w:val="18"/>
        </w:numPr>
        <w:spacing w:after="40" w:line="259" w:lineRule="auto"/>
        <w:jc w:val="both"/>
        <w:textDirection w:val="btLr"/>
        <w:rPr>
          <w:rFonts w:ascii="Arial" w:hAnsi="Arial" w:cs="Arial"/>
          <w:sz w:val="24"/>
          <w:szCs w:val="24"/>
        </w:rPr>
      </w:pPr>
      <w:r>
        <w:rPr>
          <w:rFonts w:ascii="Arial" w:hAnsi="Arial" w:cs="Arial"/>
          <w:sz w:val="24"/>
          <w:szCs w:val="24"/>
        </w:rPr>
        <w:t>P</w:t>
      </w:r>
      <w:r w:rsidRPr="00342670">
        <w:rPr>
          <w:rFonts w:ascii="Arial" w:hAnsi="Arial" w:cs="Arial"/>
          <w:sz w:val="24"/>
          <w:szCs w:val="24"/>
        </w:rPr>
        <w:t>reparation and consolidation of project reports</w:t>
      </w:r>
      <w:r>
        <w:rPr>
          <w:rFonts w:ascii="Arial" w:hAnsi="Arial" w:cs="Arial"/>
          <w:sz w:val="24"/>
          <w:szCs w:val="24"/>
        </w:rPr>
        <w:t xml:space="preserve">, </w:t>
      </w:r>
      <w:r w:rsidRPr="00342670">
        <w:rPr>
          <w:rFonts w:ascii="Arial" w:hAnsi="Arial" w:cs="Arial"/>
          <w:sz w:val="24"/>
          <w:szCs w:val="24"/>
        </w:rPr>
        <w:t>across all the levels of the project implementation</w:t>
      </w:r>
    </w:p>
    <w:p w14:paraId="3024CE2C" w14:textId="2B3390EE" w:rsidR="00342670" w:rsidRDefault="00342670" w:rsidP="004720C2">
      <w:pPr>
        <w:pStyle w:val="ListParagraph"/>
        <w:numPr>
          <w:ilvl w:val="0"/>
          <w:numId w:val="18"/>
        </w:numPr>
        <w:spacing w:after="40" w:line="259" w:lineRule="auto"/>
        <w:jc w:val="both"/>
        <w:textDirection w:val="btLr"/>
        <w:rPr>
          <w:rFonts w:ascii="Arial" w:hAnsi="Arial" w:cs="Arial"/>
          <w:sz w:val="24"/>
          <w:szCs w:val="24"/>
        </w:rPr>
      </w:pPr>
      <w:r>
        <w:rPr>
          <w:rFonts w:ascii="Arial" w:hAnsi="Arial" w:cs="Arial"/>
          <w:sz w:val="24"/>
          <w:szCs w:val="24"/>
        </w:rPr>
        <w:t xml:space="preserve">Annual reports with different reports as follows </w:t>
      </w:r>
    </w:p>
    <w:p w14:paraId="47B24AAA" w14:textId="77777777" w:rsidR="00342670" w:rsidRPr="00342670" w:rsidRDefault="00342670" w:rsidP="00342670">
      <w:pPr>
        <w:pStyle w:val="ListParagraph"/>
        <w:numPr>
          <w:ilvl w:val="0"/>
          <w:numId w:val="19"/>
        </w:numPr>
        <w:spacing w:after="40" w:line="259" w:lineRule="auto"/>
        <w:jc w:val="both"/>
        <w:textDirection w:val="btLr"/>
        <w:rPr>
          <w:rFonts w:ascii="Arial" w:hAnsi="Arial" w:cs="Arial"/>
          <w:sz w:val="24"/>
          <w:szCs w:val="24"/>
        </w:rPr>
      </w:pPr>
      <w:r w:rsidRPr="00342670">
        <w:rPr>
          <w:rFonts w:ascii="Arial" w:hAnsi="Arial" w:cs="Arial"/>
          <w:sz w:val="24"/>
          <w:szCs w:val="24"/>
        </w:rPr>
        <w:t xml:space="preserve">Quarter 1 progress report, summarizing implementation during Quarter 1. </w:t>
      </w:r>
    </w:p>
    <w:p w14:paraId="1DE7397F" w14:textId="77777777" w:rsidR="00342670" w:rsidRPr="00342670" w:rsidRDefault="00342670" w:rsidP="00342670">
      <w:pPr>
        <w:pStyle w:val="ListParagraph"/>
        <w:numPr>
          <w:ilvl w:val="0"/>
          <w:numId w:val="19"/>
        </w:numPr>
        <w:spacing w:after="40" w:line="259" w:lineRule="auto"/>
        <w:jc w:val="both"/>
        <w:textDirection w:val="btLr"/>
        <w:rPr>
          <w:rFonts w:ascii="Arial" w:hAnsi="Arial" w:cs="Arial"/>
          <w:sz w:val="24"/>
          <w:szCs w:val="24"/>
        </w:rPr>
      </w:pPr>
      <w:r w:rsidRPr="00342670">
        <w:rPr>
          <w:rFonts w:ascii="Arial" w:hAnsi="Arial" w:cs="Arial"/>
          <w:sz w:val="24"/>
          <w:szCs w:val="24"/>
        </w:rPr>
        <w:t xml:space="preserve">Mid-year progress report, summarizing cumulative implementation (Quarter 1 + Quarter 2) together with focus on budget variations. </w:t>
      </w:r>
    </w:p>
    <w:p w14:paraId="4A957987" w14:textId="77777777" w:rsidR="00342670" w:rsidRPr="00342670" w:rsidRDefault="00342670" w:rsidP="00342670">
      <w:pPr>
        <w:pStyle w:val="ListParagraph"/>
        <w:numPr>
          <w:ilvl w:val="0"/>
          <w:numId w:val="19"/>
        </w:numPr>
        <w:spacing w:after="40" w:line="259" w:lineRule="auto"/>
        <w:jc w:val="both"/>
        <w:textDirection w:val="btLr"/>
        <w:rPr>
          <w:rFonts w:ascii="Arial" w:hAnsi="Arial" w:cs="Arial"/>
          <w:sz w:val="24"/>
          <w:szCs w:val="24"/>
        </w:rPr>
      </w:pPr>
      <w:r w:rsidRPr="00342670">
        <w:rPr>
          <w:rFonts w:ascii="Arial" w:hAnsi="Arial" w:cs="Arial"/>
          <w:sz w:val="24"/>
          <w:szCs w:val="24"/>
        </w:rPr>
        <w:t>Quarter 3 progress report summarizing cumulative implementation (Quarter 1 + Quarter 2 + Quarter3)</w:t>
      </w:r>
    </w:p>
    <w:p w14:paraId="63641951" w14:textId="77777777" w:rsidR="00342670" w:rsidRPr="00342670" w:rsidRDefault="00342670" w:rsidP="00342670">
      <w:pPr>
        <w:pStyle w:val="ListParagraph"/>
        <w:numPr>
          <w:ilvl w:val="0"/>
          <w:numId w:val="19"/>
        </w:numPr>
        <w:spacing w:after="40" w:line="259" w:lineRule="auto"/>
        <w:jc w:val="both"/>
        <w:textDirection w:val="btLr"/>
        <w:rPr>
          <w:rFonts w:ascii="Arial" w:hAnsi="Arial" w:cs="Arial"/>
          <w:sz w:val="24"/>
          <w:szCs w:val="24"/>
        </w:rPr>
      </w:pPr>
      <w:r w:rsidRPr="00342670">
        <w:rPr>
          <w:rFonts w:ascii="Arial" w:hAnsi="Arial" w:cs="Arial"/>
          <w:sz w:val="24"/>
          <w:szCs w:val="24"/>
        </w:rPr>
        <w:t xml:space="preserve">Quarter 4 progress report, summarizing cumulative implementation for the whole year (Quarter 1, Quarter 2, Quarter 3 and Quarter 4). </w:t>
      </w:r>
    </w:p>
    <w:p w14:paraId="74097DFF" w14:textId="77777777" w:rsidR="00342670" w:rsidRPr="004720C2" w:rsidRDefault="00342670" w:rsidP="004720C2">
      <w:pPr>
        <w:pStyle w:val="ListParagraph"/>
        <w:numPr>
          <w:ilvl w:val="0"/>
          <w:numId w:val="19"/>
        </w:numPr>
        <w:spacing w:after="40" w:line="259" w:lineRule="auto"/>
        <w:jc w:val="both"/>
        <w:textDirection w:val="btLr"/>
        <w:rPr>
          <w:rFonts w:ascii="Arial" w:hAnsi="Arial" w:cs="Arial"/>
          <w:sz w:val="24"/>
          <w:szCs w:val="24"/>
        </w:rPr>
      </w:pPr>
    </w:p>
    <w:p w14:paraId="4FBF03BA" w14:textId="080DC4F7" w:rsidR="002766CC" w:rsidRPr="006E7223" w:rsidRDefault="002766CC" w:rsidP="006E7223">
      <w:pPr>
        <w:pStyle w:val="ListParagraph"/>
        <w:spacing w:line="276" w:lineRule="auto"/>
        <w:ind w:left="360"/>
        <w:jc w:val="both"/>
        <w:rPr>
          <w:rFonts w:ascii="Arial" w:hAnsi="Arial" w:cs="Arial"/>
          <w:sz w:val="24"/>
          <w:szCs w:val="24"/>
        </w:rPr>
      </w:pPr>
    </w:p>
    <w:p w14:paraId="5127FC0B" w14:textId="7FA0F09A" w:rsidR="00B01D74" w:rsidRDefault="00342670" w:rsidP="002F044D">
      <w:pPr>
        <w:pStyle w:val="ListParagraph"/>
        <w:numPr>
          <w:ilvl w:val="0"/>
          <w:numId w:val="8"/>
        </w:numPr>
        <w:spacing w:after="0"/>
        <w:ind w:left="270"/>
        <w:jc w:val="both"/>
        <w:rPr>
          <w:rFonts w:ascii="Arial" w:hAnsi="Arial" w:cs="Arial"/>
          <w:b/>
          <w:sz w:val="24"/>
          <w:szCs w:val="24"/>
        </w:rPr>
      </w:pPr>
      <w:r>
        <w:rPr>
          <w:rFonts w:ascii="Arial" w:hAnsi="Arial" w:cs="Arial"/>
          <w:b/>
          <w:sz w:val="24"/>
          <w:szCs w:val="24"/>
        </w:rPr>
        <w:t xml:space="preserve">Required qualification and experience  </w:t>
      </w:r>
    </w:p>
    <w:p w14:paraId="69CEE11A" w14:textId="77777777" w:rsidR="00342670" w:rsidRDefault="00342670" w:rsidP="004720C2">
      <w:pPr>
        <w:pStyle w:val="ListParagraph"/>
        <w:spacing w:after="0"/>
        <w:ind w:left="270"/>
        <w:jc w:val="both"/>
        <w:rPr>
          <w:rFonts w:ascii="Arial" w:hAnsi="Arial" w:cs="Arial"/>
          <w:b/>
          <w:sz w:val="24"/>
          <w:szCs w:val="24"/>
        </w:rPr>
      </w:pPr>
    </w:p>
    <w:p w14:paraId="1EEFA1B5" w14:textId="5F628867" w:rsidR="00342670" w:rsidRPr="006E7223" w:rsidRDefault="00342670" w:rsidP="004720C2">
      <w:pPr>
        <w:pStyle w:val="ListParagraph"/>
        <w:spacing w:after="0"/>
        <w:ind w:left="270"/>
        <w:jc w:val="both"/>
        <w:rPr>
          <w:rFonts w:ascii="Arial" w:hAnsi="Arial" w:cs="Arial"/>
          <w:b/>
          <w:sz w:val="24"/>
          <w:szCs w:val="24"/>
        </w:rPr>
      </w:pPr>
      <w:r>
        <w:rPr>
          <w:rFonts w:ascii="Arial" w:hAnsi="Arial" w:cs="Arial"/>
          <w:b/>
          <w:sz w:val="24"/>
          <w:szCs w:val="24"/>
        </w:rPr>
        <w:t>Education Qualification</w:t>
      </w:r>
    </w:p>
    <w:p w14:paraId="17D29ADD" w14:textId="3D18CBC9" w:rsidR="00861CB1" w:rsidRDefault="001B3532" w:rsidP="0025009B">
      <w:pPr>
        <w:pStyle w:val="Default"/>
        <w:numPr>
          <w:ilvl w:val="0"/>
          <w:numId w:val="7"/>
        </w:numPr>
        <w:spacing w:line="276" w:lineRule="auto"/>
        <w:jc w:val="both"/>
      </w:pPr>
      <w:r w:rsidRPr="006E7223">
        <w:t xml:space="preserve">University Master's Degree in </w:t>
      </w:r>
      <w:r w:rsidR="00876303">
        <w:t xml:space="preserve">statistics, demographics, public policy, public health, international development, economics, or related field. </w:t>
      </w:r>
    </w:p>
    <w:p w14:paraId="2912AC75" w14:textId="5C3B5335" w:rsidR="008B2968" w:rsidRDefault="008B2968" w:rsidP="008B2968">
      <w:pPr>
        <w:pStyle w:val="Default"/>
        <w:numPr>
          <w:ilvl w:val="0"/>
          <w:numId w:val="7"/>
        </w:numPr>
        <w:spacing w:line="276" w:lineRule="auto"/>
        <w:jc w:val="both"/>
      </w:pPr>
      <w:r w:rsidRPr="006E7223">
        <w:lastRenderedPageBreak/>
        <w:t xml:space="preserve">University </w:t>
      </w:r>
      <w:r>
        <w:t>Bachelor</w:t>
      </w:r>
      <w:r w:rsidRPr="006E7223">
        <w:t xml:space="preserve">'s Degree in </w:t>
      </w:r>
      <w:r w:rsidR="00876303">
        <w:t xml:space="preserve">statistics, demographics, public policy, public health, international development, economics, or related field </w:t>
      </w:r>
    </w:p>
    <w:p w14:paraId="7B444ABA" w14:textId="21884750" w:rsidR="002C5FA6" w:rsidRDefault="00876303" w:rsidP="00D818B0">
      <w:pPr>
        <w:pStyle w:val="Default"/>
        <w:numPr>
          <w:ilvl w:val="0"/>
          <w:numId w:val="7"/>
        </w:numPr>
        <w:spacing w:after="240" w:line="276" w:lineRule="auto"/>
        <w:jc w:val="both"/>
      </w:pPr>
      <w:r>
        <w:t>A Master’s degree and an advanced certificate in M&amp;E,</w:t>
      </w:r>
      <w:r w:rsidR="00793D4C">
        <w:t xml:space="preserve"> </w:t>
      </w:r>
      <w:r>
        <w:t>statistics, or economics preferred.</w:t>
      </w:r>
    </w:p>
    <w:p w14:paraId="3FD6212D" w14:textId="1B0FB551" w:rsidR="00342670" w:rsidRPr="004720C2" w:rsidRDefault="00342670" w:rsidP="004720C2">
      <w:pPr>
        <w:spacing w:after="0"/>
        <w:jc w:val="both"/>
        <w:rPr>
          <w:rFonts w:ascii="Arial" w:hAnsi="Arial" w:cs="Arial"/>
          <w:b/>
          <w:sz w:val="24"/>
          <w:szCs w:val="24"/>
        </w:rPr>
      </w:pPr>
      <w:r>
        <w:rPr>
          <w:rFonts w:ascii="Arial" w:hAnsi="Arial" w:cs="Arial"/>
          <w:b/>
          <w:sz w:val="24"/>
          <w:szCs w:val="24"/>
        </w:rPr>
        <w:t>Work Experience</w:t>
      </w:r>
    </w:p>
    <w:p w14:paraId="42653604" w14:textId="77777777" w:rsidR="00342670" w:rsidRDefault="00342670" w:rsidP="004720C2">
      <w:pPr>
        <w:pStyle w:val="Default"/>
        <w:spacing w:after="240" w:line="276" w:lineRule="auto"/>
        <w:jc w:val="both"/>
      </w:pPr>
    </w:p>
    <w:p w14:paraId="28510A6E" w14:textId="5616E999" w:rsidR="00861CB1" w:rsidRPr="00254810" w:rsidRDefault="002F5C0E" w:rsidP="0025009B">
      <w:pPr>
        <w:pStyle w:val="ListParagraph"/>
        <w:numPr>
          <w:ilvl w:val="0"/>
          <w:numId w:val="5"/>
        </w:numPr>
        <w:spacing w:after="0" w:line="276"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For </w:t>
      </w:r>
      <w:r w:rsidR="00BC5B63">
        <w:rPr>
          <w:rFonts w:ascii="Arial" w:eastAsia="Times New Roman" w:hAnsi="Arial" w:cs="Arial"/>
          <w:color w:val="000000"/>
          <w:sz w:val="24"/>
          <w:szCs w:val="24"/>
        </w:rPr>
        <w:t xml:space="preserve">candidates with </w:t>
      </w:r>
      <w:r w:rsidR="00793D4C">
        <w:rPr>
          <w:rFonts w:ascii="Arial" w:eastAsia="Times New Roman" w:hAnsi="Arial" w:cs="Arial"/>
          <w:color w:val="000000"/>
          <w:sz w:val="24"/>
          <w:szCs w:val="24"/>
        </w:rPr>
        <w:t>Master’s degree</w:t>
      </w:r>
      <w:r>
        <w:rPr>
          <w:rFonts w:ascii="Arial" w:eastAsia="Times New Roman" w:hAnsi="Arial" w:cs="Arial"/>
          <w:color w:val="000000"/>
          <w:sz w:val="24"/>
          <w:szCs w:val="24"/>
        </w:rPr>
        <w:t>, a</w:t>
      </w:r>
      <w:r w:rsidR="00E12436" w:rsidRPr="006E7223">
        <w:rPr>
          <w:rFonts w:ascii="Arial" w:eastAsia="Times New Roman" w:hAnsi="Arial" w:cs="Arial"/>
          <w:color w:val="000000"/>
          <w:sz w:val="24"/>
          <w:szCs w:val="24"/>
        </w:rPr>
        <w:t xml:space="preserve"> minimum o</w:t>
      </w:r>
      <w:r w:rsidR="00BC5B63">
        <w:rPr>
          <w:rFonts w:ascii="Arial" w:eastAsia="Times New Roman" w:hAnsi="Arial" w:cs="Arial"/>
          <w:color w:val="000000"/>
          <w:sz w:val="24"/>
          <w:szCs w:val="24"/>
        </w:rPr>
        <w:t>f</w:t>
      </w:r>
      <w:r w:rsidR="00E12436" w:rsidRPr="006E7223">
        <w:rPr>
          <w:rFonts w:ascii="Arial" w:eastAsia="Times New Roman" w:hAnsi="Arial" w:cs="Arial"/>
          <w:color w:val="000000"/>
          <w:sz w:val="24"/>
          <w:szCs w:val="24"/>
        </w:rPr>
        <w:t xml:space="preserve"> </w:t>
      </w:r>
      <w:r>
        <w:rPr>
          <w:rFonts w:ascii="Arial" w:eastAsia="Times New Roman" w:hAnsi="Arial" w:cs="Arial"/>
          <w:color w:val="000000"/>
          <w:sz w:val="24"/>
          <w:szCs w:val="24"/>
        </w:rPr>
        <w:t>seven</w:t>
      </w:r>
      <w:r w:rsidR="00E12436" w:rsidRPr="006E7223">
        <w:rPr>
          <w:rFonts w:ascii="Arial" w:eastAsia="Times New Roman" w:hAnsi="Arial" w:cs="Arial"/>
          <w:color w:val="000000"/>
          <w:sz w:val="24"/>
          <w:szCs w:val="24"/>
        </w:rPr>
        <w:t xml:space="preserve"> (</w:t>
      </w:r>
      <w:r w:rsidR="00D5136B">
        <w:rPr>
          <w:rFonts w:ascii="Arial" w:eastAsia="Times New Roman" w:hAnsi="Arial" w:cs="Arial"/>
          <w:color w:val="000000"/>
          <w:sz w:val="24"/>
          <w:szCs w:val="24"/>
        </w:rPr>
        <w:t>7</w:t>
      </w:r>
      <w:r w:rsidR="00E12436" w:rsidRPr="006E7223">
        <w:rPr>
          <w:rFonts w:ascii="Arial" w:eastAsia="Times New Roman" w:hAnsi="Arial" w:cs="Arial"/>
          <w:color w:val="000000"/>
          <w:sz w:val="24"/>
          <w:szCs w:val="24"/>
        </w:rPr>
        <w:t>)</w:t>
      </w:r>
      <w:r w:rsidR="00254810">
        <w:rPr>
          <w:rFonts w:ascii="Arial" w:eastAsia="Times New Roman" w:hAnsi="Arial" w:cs="Arial"/>
          <w:color w:val="000000"/>
          <w:sz w:val="24"/>
          <w:szCs w:val="24"/>
        </w:rPr>
        <w:t xml:space="preserve"> years continuous experience providing </w:t>
      </w:r>
      <w:r w:rsidR="00FF3997">
        <w:rPr>
          <w:rFonts w:ascii="Arial" w:eastAsia="Times New Roman" w:hAnsi="Arial" w:cs="Arial"/>
          <w:color w:val="000000"/>
          <w:sz w:val="24"/>
          <w:szCs w:val="24"/>
        </w:rPr>
        <w:t>monitoring and evaluation</w:t>
      </w:r>
      <w:r w:rsidR="00254810">
        <w:rPr>
          <w:rFonts w:ascii="Arial" w:eastAsia="Times New Roman" w:hAnsi="Arial" w:cs="Arial"/>
          <w:color w:val="000000"/>
          <w:sz w:val="24"/>
          <w:szCs w:val="24"/>
        </w:rPr>
        <w:t xml:space="preserve"> systems</w:t>
      </w:r>
      <w:r w:rsidR="00FF3997">
        <w:rPr>
          <w:rFonts w:ascii="Arial" w:eastAsia="Times New Roman" w:hAnsi="Arial" w:cs="Arial"/>
          <w:color w:val="000000"/>
          <w:sz w:val="24"/>
          <w:szCs w:val="24"/>
        </w:rPr>
        <w:t xml:space="preserve"> </w:t>
      </w:r>
      <w:r w:rsidR="00254810">
        <w:rPr>
          <w:rFonts w:ascii="Arial" w:eastAsia="Times New Roman" w:hAnsi="Arial" w:cs="Arial"/>
          <w:color w:val="000000"/>
          <w:sz w:val="24"/>
          <w:szCs w:val="24"/>
        </w:rPr>
        <w:t>and other performance measurement support</w:t>
      </w:r>
      <w:r w:rsidR="00EB604A">
        <w:rPr>
          <w:rFonts w:ascii="Arial" w:eastAsia="Times New Roman" w:hAnsi="Arial" w:cs="Arial"/>
          <w:color w:val="000000"/>
          <w:sz w:val="24"/>
          <w:szCs w:val="24"/>
        </w:rPr>
        <w:t>, preferably in the public sector domain</w:t>
      </w:r>
      <w:r w:rsidR="005202B0" w:rsidRPr="006E7223">
        <w:rPr>
          <w:rFonts w:ascii="Arial" w:eastAsia="Times New Roman" w:hAnsi="Arial" w:cs="Arial"/>
          <w:color w:val="000000"/>
          <w:sz w:val="24"/>
          <w:szCs w:val="24"/>
        </w:rPr>
        <w:t>;</w:t>
      </w:r>
      <w:r w:rsidR="00861CB1" w:rsidRPr="006E7223">
        <w:rPr>
          <w:rFonts w:ascii="Arial" w:eastAsia="Times New Roman" w:hAnsi="Arial" w:cs="Arial"/>
          <w:color w:val="000000"/>
          <w:sz w:val="24"/>
          <w:szCs w:val="24"/>
        </w:rPr>
        <w:t xml:space="preserve"> </w:t>
      </w:r>
    </w:p>
    <w:p w14:paraId="02E006E0" w14:textId="77777777" w:rsidR="00EB604A" w:rsidRPr="00611378" w:rsidRDefault="002F5C0E" w:rsidP="00EB604A">
      <w:pPr>
        <w:pStyle w:val="ListParagraph"/>
        <w:numPr>
          <w:ilvl w:val="0"/>
          <w:numId w:val="5"/>
        </w:numPr>
        <w:spacing w:after="0" w:line="276" w:lineRule="auto"/>
        <w:jc w:val="both"/>
        <w:rPr>
          <w:rFonts w:ascii="Arial" w:eastAsia="Times New Roman" w:hAnsi="Arial" w:cs="Arial"/>
          <w:color w:val="000000"/>
          <w:sz w:val="24"/>
          <w:szCs w:val="24"/>
        </w:rPr>
      </w:pPr>
      <w:r>
        <w:rPr>
          <w:rFonts w:ascii="Arial" w:eastAsia="Times New Roman" w:hAnsi="Arial" w:cs="Arial"/>
          <w:color w:val="000000"/>
          <w:sz w:val="24"/>
          <w:szCs w:val="24"/>
        </w:rPr>
        <w:t>Fo</w:t>
      </w:r>
      <w:r w:rsidR="00FF3997">
        <w:rPr>
          <w:rFonts w:ascii="Arial" w:eastAsia="Times New Roman" w:hAnsi="Arial" w:cs="Arial"/>
          <w:color w:val="000000"/>
          <w:sz w:val="24"/>
          <w:szCs w:val="24"/>
        </w:rPr>
        <w:t xml:space="preserve">r Bachelors level candidates, </w:t>
      </w:r>
      <w:r>
        <w:rPr>
          <w:rFonts w:ascii="Arial" w:eastAsia="Times New Roman" w:hAnsi="Arial" w:cs="Arial"/>
          <w:color w:val="000000"/>
          <w:sz w:val="24"/>
          <w:szCs w:val="24"/>
        </w:rPr>
        <w:t>a</w:t>
      </w:r>
      <w:r w:rsidRPr="006E7223">
        <w:rPr>
          <w:rFonts w:ascii="Arial" w:eastAsia="Times New Roman" w:hAnsi="Arial" w:cs="Arial"/>
          <w:color w:val="000000"/>
          <w:sz w:val="24"/>
          <w:szCs w:val="24"/>
        </w:rPr>
        <w:t xml:space="preserve"> minimum on </w:t>
      </w:r>
      <w:r>
        <w:rPr>
          <w:rFonts w:ascii="Arial" w:eastAsia="Times New Roman" w:hAnsi="Arial" w:cs="Arial"/>
          <w:color w:val="000000"/>
          <w:sz w:val="24"/>
          <w:szCs w:val="24"/>
        </w:rPr>
        <w:t>ten</w:t>
      </w:r>
      <w:r w:rsidRPr="006E7223">
        <w:rPr>
          <w:rFonts w:ascii="Arial" w:eastAsia="Times New Roman" w:hAnsi="Arial" w:cs="Arial"/>
          <w:color w:val="000000"/>
          <w:sz w:val="24"/>
          <w:szCs w:val="24"/>
        </w:rPr>
        <w:t xml:space="preserve"> (</w:t>
      </w:r>
      <w:r>
        <w:rPr>
          <w:rFonts w:ascii="Arial" w:eastAsia="Times New Roman" w:hAnsi="Arial" w:cs="Arial"/>
          <w:color w:val="000000"/>
          <w:sz w:val="24"/>
          <w:szCs w:val="24"/>
        </w:rPr>
        <w:t>10</w:t>
      </w:r>
      <w:r w:rsidRPr="006E7223">
        <w:rPr>
          <w:rFonts w:ascii="Arial" w:eastAsia="Times New Roman" w:hAnsi="Arial" w:cs="Arial"/>
          <w:color w:val="000000"/>
          <w:sz w:val="24"/>
          <w:szCs w:val="24"/>
        </w:rPr>
        <w:t xml:space="preserve">) years continuous experience in </w:t>
      </w:r>
      <w:r w:rsidR="00EB604A">
        <w:rPr>
          <w:rFonts w:ascii="Arial" w:eastAsia="Times New Roman" w:hAnsi="Arial" w:cs="Arial"/>
          <w:color w:val="000000"/>
          <w:sz w:val="24"/>
          <w:szCs w:val="24"/>
        </w:rPr>
        <w:t>providing monitoring and evaluation systems and other performance measurement support, preferably in the public sector domain</w:t>
      </w:r>
      <w:r w:rsidRPr="006E7223">
        <w:rPr>
          <w:rFonts w:ascii="Arial" w:eastAsia="Times New Roman" w:hAnsi="Arial" w:cs="Arial"/>
          <w:color w:val="000000"/>
          <w:sz w:val="24"/>
          <w:szCs w:val="24"/>
        </w:rPr>
        <w:t xml:space="preserve">; </w:t>
      </w:r>
    </w:p>
    <w:p w14:paraId="2E1848B1" w14:textId="6B424B78" w:rsidR="00FF3997" w:rsidRDefault="00FF3997" w:rsidP="00EB604A">
      <w:pPr>
        <w:pStyle w:val="ListParagraph"/>
        <w:numPr>
          <w:ilvl w:val="0"/>
          <w:numId w:val="5"/>
        </w:numPr>
        <w:spacing w:after="0" w:line="276" w:lineRule="auto"/>
        <w:jc w:val="both"/>
        <w:rPr>
          <w:rFonts w:ascii="Arial" w:eastAsia="Times New Roman" w:hAnsi="Arial" w:cs="Arial"/>
          <w:color w:val="000000"/>
          <w:sz w:val="24"/>
          <w:szCs w:val="24"/>
        </w:rPr>
      </w:pPr>
      <w:r w:rsidRPr="000F6A80">
        <w:rPr>
          <w:rFonts w:ascii="Arial" w:eastAsia="Times New Roman" w:hAnsi="Arial" w:cs="Arial"/>
          <w:color w:val="000000"/>
          <w:sz w:val="24"/>
          <w:szCs w:val="24"/>
        </w:rPr>
        <w:t>Proven success in designing, implementing, and operating project M&amp;E systems from project init</w:t>
      </w:r>
      <w:r w:rsidR="00EB604A" w:rsidRPr="000F6A80">
        <w:rPr>
          <w:rFonts w:ascii="Arial" w:eastAsia="Times New Roman" w:hAnsi="Arial" w:cs="Arial"/>
          <w:color w:val="000000"/>
          <w:sz w:val="24"/>
          <w:szCs w:val="24"/>
        </w:rPr>
        <w:t>iation to closeout stages;</w:t>
      </w:r>
    </w:p>
    <w:p w14:paraId="14C2C3C1" w14:textId="2E9E16AC" w:rsidR="00342670" w:rsidRPr="00727ADB" w:rsidRDefault="00342670" w:rsidP="00727ADB">
      <w:pPr>
        <w:pStyle w:val="NoSpacing"/>
        <w:numPr>
          <w:ilvl w:val="0"/>
          <w:numId w:val="5"/>
        </w:numPr>
        <w:spacing w:afterLines="40" w:after="96" w:line="259" w:lineRule="auto"/>
        <w:jc w:val="both"/>
        <w:rPr>
          <w:rFonts w:ascii="Arial" w:hAnsi="Arial" w:cs="Arial"/>
          <w:sz w:val="24"/>
          <w:szCs w:val="24"/>
        </w:rPr>
      </w:pPr>
      <w:r w:rsidRPr="001D3D7D">
        <w:rPr>
          <w:rFonts w:ascii="Arial" w:hAnsi="Arial" w:cs="Arial"/>
          <w:sz w:val="24"/>
          <w:szCs w:val="24"/>
        </w:rPr>
        <w:t>A minimum of</w:t>
      </w:r>
      <w:r>
        <w:rPr>
          <w:rFonts w:ascii="Arial" w:hAnsi="Arial" w:cs="Arial"/>
          <w:sz w:val="24"/>
          <w:szCs w:val="24"/>
        </w:rPr>
        <w:t xml:space="preserve"> 3</w:t>
      </w:r>
      <w:r w:rsidRPr="001D3D7D">
        <w:rPr>
          <w:rFonts w:ascii="Arial" w:hAnsi="Arial" w:cs="Arial"/>
          <w:sz w:val="24"/>
          <w:szCs w:val="24"/>
        </w:rPr>
        <w:t xml:space="preserve"> years practical experience in the </w:t>
      </w:r>
      <w:r>
        <w:rPr>
          <w:rFonts w:ascii="Arial" w:hAnsi="Arial" w:cs="Arial"/>
          <w:sz w:val="24"/>
          <w:szCs w:val="24"/>
        </w:rPr>
        <w:t>M&amp;E</w:t>
      </w:r>
      <w:r w:rsidRPr="001D3D7D">
        <w:rPr>
          <w:rFonts w:ascii="Arial" w:hAnsi="Arial" w:cs="Arial"/>
          <w:sz w:val="24"/>
          <w:szCs w:val="24"/>
        </w:rPr>
        <w:t xml:space="preserve"> of </w:t>
      </w:r>
      <w:r w:rsidRPr="004720C2">
        <w:rPr>
          <w:rFonts w:ascii="Arial" w:hAnsi="Arial" w:cs="Arial"/>
          <w:sz w:val="24"/>
          <w:szCs w:val="24"/>
        </w:rPr>
        <w:t>World Bank Financed</w:t>
      </w:r>
      <w:r w:rsidRPr="001D3D7D">
        <w:rPr>
          <w:rFonts w:ascii="Arial" w:hAnsi="Arial" w:cs="Arial"/>
          <w:sz w:val="24"/>
          <w:szCs w:val="24"/>
        </w:rPr>
        <w:t xml:space="preserve"> </w:t>
      </w:r>
      <w:r>
        <w:rPr>
          <w:rFonts w:ascii="Arial" w:hAnsi="Arial" w:cs="Arial"/>
          <w:sz w:val="24"/>
          <w:szCs w:val="24"/>
        </w:rPr>
        <w:t>projects</w:t>
      </w:r>
      <w:r w:rsidR="00C67E7B">
        <w:rPr>
          <w:rFonts w:ascii="Arial" w:hAnsi="Arial" w:cs="Arial"/>
          <w:sz w:val="24"/>
          <w:szCs w:val="24"/>
        </w:rPr>
        <w:t xml:space="preserve"> desired</w:t>
      </w:r>
      <w:r>
        <w:rPr>
          <w:rFonts w:ascii="Arial" w:hAnsi="Arial" w:cs="Arial"/>
          <w:sz w:val="24"/>
          <w:szCs w:val="24"/>
        </w:rPr>
        <w:t xml:space="preserve">. Project related to </w:t>
      </w:r>
      <w:r w:rsidRPr="001D3D7D">
        <w:rPr>
          <w:rFonts w:ascii="Arial" w:hAnsi="Arial" w:cs="Arial"/>
          <w:sz w:val="24"/>
          <w:szCs w:val="24"/>
        </w:rPr>
        <w:t>public health programmes is preferred.</w:t>
      </w:r>
    </w:p>
    <w:p w14:paraId="74A97ABA" w14:textId="3529AD4F" w:rsidR="00FF3997" w:rsidRPr="000F6A80" w:rsidRDefault="00FF3997" w:rsidP="0001673C">
      <w:pPr>
        <w:pStyle w:val="ListParagraph"/>
        <w:numPr>
          <w:ilvl w:val="0"/>
          <w:numId w:val="5"/>
        </w:numPr>
        <w:spacing w:after="0" w:line="276" w:lineRule="auto"/>
        <w:jc w:val="both"/>
        <w:rPr>
          <w:rFonts w:ascii="Arial" w:eastAsia="Times New Roman" w:hAnsi="Arial" w:cs="Arial"/>
          <w:color w:val="000000"/>
          <w:sz w:val="24"/>
          <w:szCs w:val="24"/>
        </w:rPr>
      </w:pPr>
      <w:r w:rsidRPr="000F6A80">
        <w:rPr>
          <w:rFonts w:ascii="Arial" w:eastAsia="Times New Roman" w:hAnsi="Arial" w:cs="Arial"/>
          <w:color w:val="000000"/>
          <w:sz w:val="24"/>
          <w:szCs w:val="24"/>
        </w:rPr>
        <w:t>Experience in strategic planning and performance measurement, including indicator selection, target setting, reporting, database management, and developing M&amp;E</w:t>
      </w:r>
      <w:r w:rsidRPr="00611378">
        <w:rPr>
          <w:rFonts w:ascii="Arial" w:eastAsia="Times New Roman" w:hAnsi="Arial" w:cs="Arial"/>
          <w:color w:val="000000"/>
          <w:sz w:val="24"/>
          <w:szCs w:val="24"/>
        </w:rPr>
        <w:t xml:space="preserve"> </w:t>
      </w:r>
      <w:r w:rsidRPr="000F6A80">
        <w:rPr>
          <w:rFonts w:ascii="Arial" w:eastAsia="Times New Roman" w:hAnsi="Arial" w:cs="Arial"/>
          <w:color w:val="000000"/>
          <w:sz w:val="24"/>
          <w:szCs w:val="24"/>
        </w:rPr>
        <w:t xml:space="preserve">and/performance monitoring plans. </w:t>
      </w:r>
    </w:p>
    <w:p w14:paraId="1AEA8A11" w14:textId="27F5ADD6" w:rsidR="000F6A80" w:rsidRDefault="000F6A80" w:rsidP="0001673C">
      <w:pPr>
        <w:pStyle w:val="ListParagraph"/>
        <w:numPr>
          <w:ilvl w:val="0"/>
          <w:numId w:val="5"/>
        </w:numPr>
        <w:spacing w:after="0" w:line="276" w:lineRule="auto"/>
        <w:jc w:val="both"/>
        <w:rPr>
          <w:rFonts w:ascii="Arial" w:eastAsia="Times New Roman" w:hAnsi="Arial" w:cs="Arial"/>
          <w:color w:val="000000"/>
          <w:sz w:val="24"/>
          <w:szCs w:val="24"/>
        </w:rPr>
      </w:pPr>
      <w:r w:rsidRPr="000F6A80">
        <w:rPr>
          <w:rFonts w:ascii="Arial" w:eastAsia="Times New Roman" w:hAnsi="Arial" w:cs="Arial"/>
          <w:color w:val="000000"/>
          <w:sz w:val="24"/>
          <w:szCs w:val="24"/>
        </w:rPr>
        <w:t xml:space="preserve">Experience developing and refining data collection tools. </w:t>
      </w:r>
    </w:p>
    <w:p w14:paraId="171AB167" w14:textId="10463E23" w:rsidR="008809E7" w:rsidRPr="000F6A80" w:rsidRDefault="008809E7" w:rsidP="0001673C">
      <w:pPr>
        <w:pStyle w:val="ListParagraph"/>
        <w:numPr>
          <w:ilvl w:val="0"/>
          <w:numId w:val="5"/>
        </w:numPr>
        <w:spacing w:after="0" w:line="276"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Experience </w:t>
      </w:r>
      <w:r w:rsidRPr="008809E7">
        <w:rPr>
          <w:rFonts w:ascii="Arial" w:eastAsia="Times New Roman" w:hAnsi="Arial" w:cs="Arial"/>
          <w:color w:val="000000"/>
          <w:sz w:val="24"/>
          <w:szCs w:val="24"/>
        </w:rPr>
        <w:t>perform</w:t>
      </w:r>
      <w:r w:rsidR="000F6BAD">
        <w:rPr>
          <w:rFonts w:ascii="Arial" w:eastAsia="Times New Roman" w:hAnsi="Arial" w:cs="Arial"/>
          <w:color w:val="000000"/>
          <w:sz w:val="24"/>
          <w:szCs w:val="24"/>
        </w:rPr>
        <w:t>ing</w:t>
      </w:r>
      <w:r w:rsidRPr="008809E7">
        <w:rPr>
          <w:rFonts w:ascii="Arial" w:eastAsia="Times New Roman" w:hAnsi="Arial" w:cs="Arial"/>
          <w:color w:val="000000"/>
          <w:sz w:val="24"/>
          <w:szCs w:val="24"/>
        </w:rPr>
        <w:t xml:space="preserve"> a variety of conceptual analyses required for the formulation, administration and evaluation of projects.</w:t>
      </w:r>
    </w:p>
    <w:p w14:paraId="55573DEE" w14:textId="72F1504F" w:rsidR="000F6A80" w:rsidRPr="000F6A80" w:rsidRDefault="000F6A80" w:rsidP="00611378">
      <w:pPr>
        <w:pStyle w:val="ListParagraph"/>
        <w:numPr>
          <w:ilvl w:val="0"/>
          <w:numId w:val="5"/>
        </w:numPr>
        <w:spacing w:after="40" w:line="259" w:lineRule="auto"/>
        <w:jc w:val="both"/>
        <w:rPr>
          <w:rFonts w:ascii="Arial" w:eastAsia="Times New Roman" w:hAnsi="Arial" w:cs="Arial"/>
          <w:color w:val="000000"/>
          <w:sz w:val="24"/>
          <w:szCs w:val="24"/>
        </w:rPr>
      </w:pPr>
      <w:r w:rsidRPr="000F6A80">
        <w:rPr>
          <w:rFonts w:ascii="Arial" w:eastAsia="Times New Roman" w:hAnsi="Arial" w:cs="Arial"/>
          <w:color w:val="000000"/>
          <w:sz w:val="24"/>
          <w:szCs w:val="24"/>
        </w:rPr>
        <w:t>Experience with data quality assessments and oversight</w:t>
      </w:r>
      <w:r w:rsidR="00A876CA">
        <w:rPr>
          <w:rFonts w:ascii="Arial" w:eastAsia="Times New Roman" w:hAnsi="Arial" w:cs="Arial"/>
          <w:color w:val="000000"/>
          <w:sz w:val="24"/>
          <w:szCs w:val="24"/>
        </w:rPr>
        <w:t xml:space="preserve">. </w:t>
      </w:r>
    </w:p>
    <w:p w14:paraId="0F28472D" w14:textId="77777777" w:rsidR="00FF3997" w:rsidRPr="000F6A80" w:rsidRDefault="00FF3997" w:rsidP="00FF3997">
      <w:pPr>
        <w:spacing w:after="0"/>
        <w:jc w:val="both"/>
        <w:rPr>
          <w:rFonts w:ascii="Arial" w:eastAsia="Times New Roman" w:hAnsi="Arial" w:cs="Arial"/>
          <w:color w:val="000000"/>
          <w:sz w:val="24"/>
          <w:szCs w:val="24"/>
        </w:rPr>
      </w:pPr>
    </w:p>
    <w:p w14:paraId="3E5E20DD" w14:textId="66F1E742" w:rsidR="00B01D74" w:rsidRPr="006E7223" w:rsidRDefault="005202B0" w:rsidP="002F044D">
      <w:pPr>
        <w:pStyle w:val="ListParagraph"/>
        <w:numPr>
          <w:ilvl w:val="0"/>
          <w:numId w:val="8"/>
        </w:numPr>
        <w:spacing w:after="0"/>
        <w:ind w:left="270"/>
        <w:jc w:val="both"/>
        <w:rPr>
          <w:rFonts w:ascii="Arial" w:hAnsi="Arial" w:cs="Arial"/>
          <w:b/>
          <w:sz w:val="24"/>
          <w:szCs w:val="24"/>
        </w:rPr>
      </w:pPr>
      <w:r w:rsidRPr="006E7223">
        <w:rPr>
          <w:rFonts w:ascii="Arial" w:hAnsi="Arial" w:cs="Arial"/>
          <w:b/>
          <w:sz w:val="24"/>
          <w:szCs w:val="24"/>
        </w:rPr>
        <w:t>Required Skills and C</w:t>
      </w:r>
      <w:r w:rsidR="00B01D74" w:rsidRPr="006E7223">
        <w:rPr>
          <w:rFonts w:ascii="Arial" w:hAnsi="Arial" w:cs="Arial"/>
          <w:b/>
          <w:sz w:val="24"/>
          <w:szCs w:val="24"/>
        </w:rPr>
        <w:t xml:space="preserve">ompetencies </w:t>
      </w:r>
    </w:p>
    <w:p w14:paraId="2AC83E8A" w14:textId="6B01590E" w:rsidR="00B01D74" w:rsidRPr="000F6BAD" w:rsidRDefault="00EB604A" w:rsidP="0005745C">
      <w:pPr>
        <w:pStyle w:val="ListParagraph"/>
        <w:numPr>
          <w:ilvl w:val="0"/>
          <w:numId w:val="15"/>
        </w:numPr>
        <w:spacing w:after="40" w:line="259" w:lineRule="auto"/>
        <w:contextualSpacing w:val="0"/>
        <w:jc w:val="both"/>
        <w:rPr>
          <w:rFonts w:ascii="Arial" w:hAnsi="Arial" w:cs="Arial"/>
          <w:color w:val="000000" w:themeColor="text1"/>
          <w:sz w:val="24"/>
          <w:szCs w:val="24"/>
        </w:rPr>
      </w:pPr>
      <w:r w:rsidRPr="000F6BAD">
        <w:rPr>
          <w:rFonts w:ascii="Arial" w:hAnsi="Arial" w:cs="Arial"/>
          <w:color w:val="000000" w:themeColor="text1"/>
          <w:sz w:val="24"/>
          <w:szCs w:val="24"/>
        </w:rPr>
        <w:t>Knowledge of the major evaluation methodologies (e.g., qualitative, quantitative, mixed method, and impact) and data collection and analysis methodologies</w:t>
      </w:r>
      <w:r w:rsidR="008809E7" w:rsidRPr="000F6BAD">
        <w:rPr>
          <w:rFonts w:ascii="Arial" w:hAnsi="Arial" w:cs="Arial"/>
          <w:color w:val="000000" w:themeColor="text1"/>
          <w:sz w:val="24"/>
          <w:szCs w:val="24"/>
        </w:rPr>
        <w:t xml:space="preserve"> applied to programme implementation</w:t>
      </w:r>
      <w:r w:rsidRPr="000F6BAD">
        <w:rPr>
          <w:rFonts w:ascii="Arial" w:hAnsi="Arial" w:cs="Arial"/>
          <w:color w:val="000000" w:themeColor="text1"/>
          <w:sz w:val="24"/>
          <w:szCs w:val="24"/>
        </w:rPr>
        <w:t xml:space="preserve">. </w:t>
      </w:r>
    </w:p>
    <w:p w14:paraId="4C53D990" w14:textId="77777777" w:rsidR="000F6BAD" w:rsidRDefault="00611378" w:rsidP="0005745C">
      <w:pPr>
        <w:pStyle w:val="ListParagraph"/>
        <w:numPr>
          <w:ilvl w:val="0"/>
          <w:numId w:val="15"/>
        </w:numPr>
        <w:spacing w:after="40" w:line="259" w:lineRule="auto"/>
        <w:jc w:val="both"/>
        <w:rPr>
          <w:rFonts w:ascii="Arial" w:eastAsia="Times New Roman" w:hAnsi="Arial" w:cs="Arial"/>
          <w:color w:val="000000"/>
          <w:sz w:val="24"/>
          <w:szCs w:val="24"/>
        </w:rPr>
      </w:pPr>
      <w:r w:rsidRPr="000F6A80">
        <w:rPr>
          <w:rFonts w:ascii="Arial" w:eastAsia="Times New Roman" w:hAnsi="Arial" w:cs="Arial"/>
          <w:color w:val="000000"/>
          <w:sz w:val="24"/>
          <w:szCs w:val="24"/>
        </w:rPr>
        <w:t>Ability to facilitate and serve as project liaison for externally-managed evaluations.</w:t>
      </w:r>
    </w:p>
    <w:p w14:paraId="337387EA" w14:textId="2E099A03" w:rsidR="00501572" w:rsidRPr="006E7223" w:rsidRDefault="00501572" w:rsidP="0005745C">
      <w:pPr>
        <w:pStyle w:val="NormalWeb"/>
        <w:numPr>
          <w:ilvl w:val="0"/>
          <w:numId w:val="15"/>
        </w:numPr>
        <w:tabs>
          <w:tab w:val="left" w:pos="1440"/>
        </w:tabs>
        <w:spacing w:line="276" w:lineRule="auto"/>
        <w:jc w:val="both"/>
        <w:textAlignment w:val="auto"/>
        <w:rPr>
          <w:rFonts w:ascii="Arial" w:hAnsi="Arial" w:cs="Arial"/>
        </w:rPr>
      </w:pPr>
      <w:r w:rsidRPr="006E7223">
        <w:rPr>
          <w:rFonts w:ascii="Arial" w:eastAsia="Arial Unicode MS" w:hAnsi="Arial" w:cs="Arial"/>
        </w:rPr>
        <w:t>Resourceful and s</w:t>
      </w:r>
      <w:r w:rsidRPr="006E7223">
        <w:rPr>
          <w:rFonts w:ascii="Arial" w:hAnsi="Arial" w:cs="Arial"/>
        </w:rPr>
        <w:t xml:space="preserve">killed at collecting, analyzing and using data to recommend, make and communicate decisions of a technical nature </w:t>
      </w:r>
      <w:r w:rsidR="00BC5B63">
        <w:rPr>
          <w:rFonts w:ascii="Arial" w:hAnsi="Arial" w:cs="Arial"/>
        </w:rPr>
        <w:t xml:space="preserve">to </w:t>
      </w:r>
      <w:r w:rsidRPr="006E7223">
        <w:rPr>
          <w:rFonts w:ascii="Arial" w:hAnsi="Arial" w:cs="Arial"/>
        </w:rPr>
        <w:t>lay audiences;</w:t>
      </w:r>
    </w:p>
    <w:p w14:paraId="3A0958AD" w14:textId="08BAB815" w:rsidR="00701587" w:rsidRDefault="00701587" w:rsidP="0005745C">
      <w:pPr>
        <w:pStyle w:val="ListParagraph"/>
        <w:numPr>
          <w:ilvl w:val="0"/>
          <w:numId w:val="15"/>
        </w:numPr>
        <w:tabs>
          <w:tab w:val="left" w:pos="1440"/>
        </w:tabs>
        <w:spacing w:after="0" w:line="276" w:lineRule="auto"/>
        <w:jc w:val="both"/>
        <w:rPr>
          <w:rFonts w:ascii="Arial" w:hAnsi="Arial" w:cs="Arial"/>
          <w:color w:val="000000" w:themeColor="text1"/>
          <w:sz w:val="24"/>
          <w:szCs w:val="24"/>
        </w:rPr>
      </w:pPr>
      <w:r>
        <w:rPr>
          <w:rFonts w:ascii="Arial" w:eastAsia="Times New Roman" w:hAnsi="Arial" w:cs="Arial"/>
          <w:color w:val="000000"/>
          <w:sz w:val="24"/>
          <w:szCs w:val="24"/>
        </w:rPr>
        <w:t>Skills in translating technical information into presentations, briefings and report and funding proposals for lay audiences.</w:t>
      </w:r>
    </w:p>
    <w:p w14:paraId="586DDD6E" w14:textId="2A704F6B" w:rsidR="00701587" w:rsidRDefault="00701587" w:rsidP="0005745C">
      <w:pPr>
        <w:pStyle w:val="ColorfulList-Accent11"/>
        <w:numPr>
          <w:ilvl w:val="0"/>
          <w:numId w:val="15"/>
        </w:numPr>
        <w:tabs>
          <w:tab w:val="left" w:pos="990"/>
        </w:tabs>
        <w:spacing w:after="0"/>
        <w:jc w:val="both"/>
        <w:rPr>
          <w:rFonts w:ascii="Arial" w:hAnsi="Arial" w:cs="Arial"/>
          <w:sz w:val="24"/>
          <w:szCs w:val="24"/>
        </w:rPr>
      </w:pPr>
      <w:r>
        <w:rPr>
          <w:rFonts w:ascii="Arial" w:hAnsi="Arial" w:cs="Arial"/>
          <w:sz w:val="24"/>
          <w:szCs w:val="24"/>
        </w:rPr>
        <w:t xml:space="preserve">Demonstrated ability with regard to computer skills, including excellent word-processing capabilities, proficiency with e-mail and internet applications and experience in using office software applications such as MS Excel, Power Point and Word, </w:t>
      </w:r>
      <w:r w:rsidRPr="006E7223">
        <w:rPr>
          <w:rFonts w:ascii="Arial" w:hAnsi="Arial" w:cs="Arial"/>
          <w:sz w:val="24"/>
          <w:szCs w:val="24"/>
        </w:rPr>
        <w:t>and familiarity with electronic data processing systems and ERP such as SAP.</w:t>
      </w:r>
    </w:p>
    <w:p w14:paraId="31A37917" w14:textId="4A62FEBA" w:rsidR="00BC5B63" w:rsidRDefault="00BC5B63" w:rsidP="0005745C">
      <w:pPr>
        <w:pStyle w:val="ColorfulList-Accent11"/>
        <w:numPr>
          <w:ilvl w:val="0"/>
          <w:numId w:val="15"/>
        </w:numPr>
        <w:tabs>
          <w:tab w:val="left" w:pos="990"/>
        </w:tabs>
        <w:spacing w:after="0"/>
        <w:jc w:val="both"/>
        <w:rPr>
          <w:rFonts w:ascii="Arial" w:hAnsi="Arial" w:cs="Arial"/>
          <w:sz w:val="24"/>
          <w:szCs w:val="24"/>
        </w:rPr>
      </w:pPr>
      <w:r>
        <w:rPr>
          <w:rFonts w:ascii="Arial" w:hAnsi="Arial" w:cs="Arial"/>
          <w:sz w:val="24"/>
          <w:szCs w:val="24"/>
        </w:rPr>
        <w:t xml:space="preserve">Proven ability to manage databases and proficiency in data management statistical packages </w:t>
      </w:r>
    </w:p>
    <w:p w14:paraId="52D30999" w14:textId="4D15C281" w:rsidR="009656EF" w:rsidRDefault="009656EF" w:rsidP="0005745C">
      <w:pPr>
        <w:pStyle w:val="ColorfulList-Accent11"/>
        <w:numPr>
          <w:ilvl w:val="0"/>
          <w:numId w:val="15"/>
        </w:numPr>
        <w:tabs>
          <w:tab w:val="left" w:pos="990"/>
        </w:tabs>
        <w:spacing w:after="0"/>
        <w:jc w:val="both"/>
        <w:rPr>
          <w:rFonts w:ascii="Arial" w:hAnsi="Arial" w:cs="Arial"/>
          <w:sz w:val="24"/>
          <w:szCs w:val="24"/>
        </w:rPr>
      </w:pPr>
      <w:r>
        <w:rPr>
          <w:rFonts w:ascii="Arial" w:hAnsi="Arial" w:cs="Arial"/>
          <w:sz w:val="24"/>
          <w:szCs w:val="24"/>
        </w:rPr>
        <w:t xml:space="preserve">Good report writing skills; excellent oral and written communication skills </w:t>
      </w:r>
    </w:p>
    <w:p w14:paraId="442723D2" w14:textId="4AF68496" w:rsidR="005202B0" w:rsidRPr="006E7223" w:rsidRDefault="005202B0" w:rsidP="006E7223">
      <w:pPr>
        <w:pStyle w:val="ColorfulList-Accent11"/>
        <w:tabs>
          <w:tab w:val="left" w:pos="990"/>
        </w:tabs>
        <w:spacing w:after="0"/>
        <w:ind w:left="0"/>
        <w:jc w:val="both"/>
        <w:rPr>
          <w:rFonts w:ascii="Arial" w:hAnsi="Arial" w:cs="Arial"/>
          <w:color w:val="000000"/>
          <w:sz w:val="24"/>
          <w:szCs w:val="24"/>
        </w:rPr>
      </w:pPr>
    </w:p>
    <w:p w14:paraId="4EC9A427" w14:textId="37234858" w:rsidR="000F6BAD" w:rsidRPr="0005745C" w:rsidRDefault="00B00B52" w:rsidP="0005745C">
      <w:pPr>
        <w:pStyle w:val="ListParagraph"/>
        <w:numPr>
          <w:ilvl w:val="0"/>
          <w:numId w:val="16"/>
        </w:numPr>
        <w:autoSpaceDE w:val="0"/>
        <w:autoSpaceDN w:val="0"/>
        <w:adjustRightInd w:val="0"/>
        <w:spacing w:after="160" w:line="276" w:lineRule="auto"/>
        <w:contextualSpacing w:val="0"/>
        <w:jc w:val="both"/>
        <w:rPr>
          <w:rFonts w:ascii="Arial" w:hAnsi="Arial" w:cs="Arial"/>
          <w:color w:val="000000"/>
          <w:sz w:val="24"/>
          <w:szCs w:val="24"/>
        </w:rPr>
      </w:pPr>
      <w:r>
        <w:rPr>
          <w:rFonts w:ascii="Arial" w:hAnsi="Arial" w:cs="Arial"/>
          <w:color w:val="000000"/>
          <w:sz w:val="24"/>
          <w:szCs w:val="24"/>
        </w:rPr>
        <w:lastRenderedPageBreak/>
        <w:t xml:space="preserve"> </w:t>
      </w:r>
    </w:p>
    <w:p w14:paraId="4B34BAB0" w14:textId="77777777" w:rsidR="00186A60" w:rsidRPr="006E7223" w:rsidRDefault="00B01D74" w:rsidP="0005745C">
      <w:pPr>
        <w:pStyle w:val="ListParagraph"/>
        <w:numPr>
          <w:ilvl w:val="0"/>
          <w:numId w:val="8"/>
        </w:numPr>
        <w:spacing w:after="240" w:line="259" w:lineRule="auto"/>
        <w:ind w:left="360"/>
        <w:jc w:val="both"/>
        <w:rPr>
          <w:rFonts w:ascii="Arial" w:hAnsi="Arial" w:cs="Arial"/>
          <w:b/>
          <w:bCs/>
          <w:sz w:val="24"/>
          <w:szCs w:val="24"/>
          <w:lang w:val="en-GB"/>
        </w:rPr>
      </w:pPr>
      <w:r w:rsidRPr="006E7223">
        <w:rPr>
          <w:rFonts w:ascii="Arial" w:hAnsi="Arial" w:cs="Arial"/>
          <w:sz w:val="24"/>
          <w:szCs w:val="24"/>
        </w:rPr>
        <w:t xml:space="preserve"> </w:t>
      </w:r>
      <w:r w:rsidR="00186A60" w:rsidRPr="006E7223">
        <w:rPr>
          <w:rFonts w:ascii="Arial" w:hAnsi="Arial" w:cs="Arial"/>
          <w:sz w:val="24"/>
          <w:szCs w:val="24"/>
        </w:rPr>
        <w:t> </w:t>
      </w:r>
      <w:r w:rsidR="00186A60" w:rsidRPr="006E7223">
        <w:rPr>
          <w:rFonts w:ascii="Arial" w:hAnsi="Arial" w:cs="Arial"/>
          <w:b/>
          <w:sz w:val="24"/>
          <w:szCs w:val="24"/>
          <w:lang w:val="en-GB"/>
        </w:rPr>
        <w:t xml:space="preserve">Language Requirement: </w:t>
      </w:r>
    </w:p>
    <w:p w14:paraId="6A12B203" w14:textId="6A441CC4" w:rsidR="008C231E" w:rsidRPr="006E7223" w:rsidRDefault="008C231E" w:rsidP="0005745C">
      <w:pPr>
        <w:pStyle w:val="NoSpacing"/>
        <w:spacing w:after="240" w:line="259" w:lineRule="auto"/>
        <w:ind w:left="450"/>
        <w:jc w:val="both"/>
        <w:rPr>
          <w:rFonts w:ascii="Arial" w:hAnsi="Arial" w:cs="Arial"/>
          <w:sz w:val="24"/>
          <w:szCs w:val="24"/>
          <w:lang w:eastAsia="fr-FR"/>
        </w:rPr>
      </w:pPr>
      <w:r w:rsidRPr="00721F48">
        <w:rPr>
          <w:rFonts w:ascii="Arial" w:hAnsi="Arial" w:cs="Arial"/>
          <w:sz w:val="24"/>
          <w:szCs w:val="24"/>
          <w:lang w:eastAsia="fr-FR"/>
        </w:rPr>
        <w:t>Proficiency in spoken and written English is essential. A good working knowledge of French and/or Portuguese would be an added advantage</w:t>
      </w:r>
    </w:p>
    <w:p w14:paraId="29253825" w14:textId="5F9B1974" w:rsidR="006F1B0F" w:rsidRPr="001D3D7D" w:rsidRDefault="006F1B0F" w:rsidP="0005745C">
      <w:pPr>
        <w:pStyle w:val="ListParagraph"/>
        <w:numPr>
          <w:ilvl w:val="0"/>
          <w:numId w:val="8"/>
        </w:numPr>
        <w:spacing w:after="240" w:line="259" w:lineRule="auto"/>
        <w:ind w:left="360"/>
        <w:jc w:val="both"/>
        <w:rPr>
          <w:rFonts w:ascii="Arial" w:hAnsi="Arial" w:cs="Arial"/>
          <w:b/>
          <w:bCs/>
          <w:sz w:val="24"/>
          <w:szCs w:val="24"/>
          <w:lang w:val="en-GB"/>
        </w:rPr>
      </w:pPr>
      <w:r w:rsidRPr="001D3D7D">
        <w:rPr>
          <w:rFonts w:ascii="Arial" w:hAnsi="Arial" w:cs="Arial"/>
          <w:sz w:val="24"/>
          <w:szCs w:val="24"/>
        </w:rPr>
        <w:t> </w:t>
      </w:r>
      <w:r w:rsidR="00B00B52">
        <w:rPr>
          <w:rFonts w:ascii="Arial" w:hAnsi="Arial" w:cs="Arial"/>
          <w:b/>
          <w:sz w:val="24"/>
          <w:szCs w:val="24"/>
          <w:lang w:val="en-GB"/>
        </w:rPr>
        <w:t xml:space="preserve">Duration of the Assignment </w:t>
      </w:r>
      <w:r w:rsidRPr="001D3D7D">
        <w:rPr>
          <w:rFonts w:ascii="Arial" w:hAnsi="Arial" w:cs="Arial"/>
          <w:b/>
          <w:sz w:val="24"/>
          <w:szCs w:val="24"/>
          <w:lang w:val="en-GB"/>
        </w:rPr>
        <w:t xml:space="preserve"> </w:t>
      </w:r>
    </w:p>
    <w:p w14:paraId="1D094060" w14:textId="6E4FE6B5" w:rsidR="00B00B52" w:rsidRDefault="00B00B52" w:rsidP="004720C2">
      <w:pPr>
        <w:pStyle w:val="NoSpacing"/>
        <w:spacing w:line="259" w:lineRule="auto"/>
        <w:jc w:val="both"/>
        <w:rPr>
          <w:rFonts w:ascii="Arial" w:hAnsi="Arial" w:cs="Arial"/>
          <w:sz w:val="24"/>
          <w:szCs w:val="24"/>
        </w:rPr>
      </w:pPr>
      <w:r w:rsidRPr="00E859A5">
        <w:rPr>
          <w:rFonts w:ascii="Arial" w:hAnsi="Arial" w:cs="Arial"/>
          <w:sz w:val="24"/>
          <w:szCs w:val="24"/>
        </w:rPr>
        <w:t xml:space="preserve">The project has a </w:t>
      </w:r>
      <w:r>
        <w:rPr>
          <w:rFonts w:ascii="Arial" w:hAnsi="Arial" w:cs="Arial"/>
          <w:sz w:val="24"/>
          <w:szCs w:val="24"/>
        </w:rPr>
        <w:t>three</w:t>
      </w:r>
      <w:r w:rsidRPr="00E859A5">
        <w:rPr>
          <w:rFonts w:ascii="Arial" w:hAnsi="Arial" w:cs="Arial"/>
          <w:sz w:val="24"/>
          <w:szCs w:val="24"/>
        </w:rPr>
        <w:t xml:space="preserve">-year life span. The duration of the assignment will be for </w:t>
      </w:r>
      <w:r w:rsidR="00727ADB">
        <w:rPr>
          <w:rFonts w:ascii="Arial" w:hAnsi="Arial" w:cs="Arial"/>
          <w:sz w:val="24"/>
          <w:szCs w:val="24"/>
        </w:rPr>
        <w:t xml:space="preserve">six </w:t>
      </w:r>
      <w:r>
        <w:rPr>
          <w:rFonts w:ascii="Arial" w:hAnsi="Arial" w:cs="Arial"/>
          <w:sz w:val="24"/>
          <w:szCs w:val="24"/>
        </w:rPr>
        <w:t>(</w:t>
      </w:r>
      <w:r w:rsidR="00727ADB">
        <w:rPr>
          <w:rFonts w:ascii="Arial" w:hAnsi="Arial" w:cs="Arial"/>
          <w:sz w:val="24"/>
          <w:szCs w:val="24"/>
        </w:rPr>
        <w:t>6</w:t>
      </w:r>
      <w:r>
        <w:rPr>
          <w:rFonts w:ascii="Arial" w:hAnsi="Arial" w:cs="Arial"/>
          <w:sz w:val="24"/>
          <w:szCs w:val="24"/>
        </w:rPr>
        <w:t xml:space="preserve">) months from the date of contract signature </w:t>
      </w:r>
      <w:r w:rsidRPr="00E859A5">
        <w:rPr>
          <w:rFonts w:ascii="Arial" w:hAnsi="Arial" w:cs="Arial"/>
          <w:sz w:val="24"/>
          <w:szCs w:val="24"/>
        </w:rPr>
        <w:t xml:space="preserve">and may be renewable beyond the initial </w:t>
      </w:r>
      <w:r>
        <w:rPr>
          <w:rFonts w:ascii="Arial" w:hAnsi="Arial" w:cs="Arial"/>
          <w:sz w:val="24"/>
          <w:szCs w:val="24"/>
        </w:rPr>
        <w:t>period</w:t>
      </w:r>
      <w:r w:rsidRPr="00E859A5">
        <w:rPr>
          <w:rFonts w:ascii="Arial" w:hAnsi="Arial" w:cs="Arial"/>
          <w:sz w:val="24"/>
          <w:szCs w:val="24"/>
        </w:rPr>
        <w:t>, subject to satisfactory performance</w:t>
      </w:r>
      <w:r>
        <w:rPr>
          <w:rFonts w:ascii="Arial" w:hAnsi="Arial" w:cs="Arial"/>
          <w:sz w:val="24"/>
          <w:szCs w:val="24"/>
        </w:rPr>
        <w:t xml:space="preserve"> and </w:t>
      </w:r>
      <w:r w:rsidRPr="009A2D51">
        <w:rPr>
          <w:rFonts w:ascii="Arial" w:hAnsi="Arial" w:cs="Arial"/>
          <w:sz w:val="24"/>
          <w:szCs w:val="24"/>
        </w:rPr>
        <w:t>the need as of business continuity</w:t>
      </w:r>
      <w:r w:rsidRPr="00E859A5">
        <w:rPr>
          <w:rFonts w:ascii="Arial" w:hAnsi="Arial" w:cs="Arial"/>
          <w:sz w:val="24"/>
          <w:szCs w:val="24"/>
        </w:rPr>
        <w:t>.</w:t>
      </w:r>
    </w:p>
    <w:p w14:paraId="13E7B8B6" w14:textId="5C2C6DE7" w:rsidR="006F1B0F" w:rsidRPr="001D3D7D" w:rsidRDefault="006F1B0F" w:rsidP="0005745C">
      <w:pPr>
        <w:pStyle w:val="NoSpacing"/>
        <w:spacing w:after="240" w:line="259" w:lineRule="auto"/>
        <w:ind w:left="360"/>
        <w:jc w:val="both"/>
        <w:rPr>
          <w:rFonts w:ascii="Arial" w:hAnsi="Arial" w:cs="Arial"/>
          <w:sz w:val="24"/>
          <w:szCs w:val="24"/>
          <w:lang w:eastAsia="fr-FR"/>
        </w:rPr>
      </w:pPr>
      <w:r w:rsidRPr="001D3D7D">
        <w:rPr>
          <w:rFonts w:ascii="Arial" w:hAnsi="Arial" w:cs="Arial"/>
          <w:sz w:val="24"/>
          <w:szCs w:val="24"/>
        </w:rPr>
        <w:t>.</w:t>
      </w:r>
    </w:p>
    <w:p w14:paraId="3262CD0A" w14:textId="1BB6FEFD" w:rsidR="006F1B0F" w:rsidRPr="001D3D7D" w:rsidRDefault="00B00B52" w:rsidP="0005745C">
      <w:pPr>
        <w:pStyle w:val="ListParagraph"/>
        <w:numPr>
          <w:ilvl w:val="0"/>
          <w:numId w:val="8"/>
        </w:numPr>
        <w:spacing w:after="240" w:line="259" w:lineRule="auto"/>
        <w:ind w:left="360"/>
        <w:jc w:val="both"/>
        <w:rPr>
          <w:rFonts w:ascii="Arial" w:hAnsi="Arial" w:cs="Arial"/>
          <w:b/>
          <w:sz w:val="24"/>
          <w:szCs w:val="24"/>
          <w:lang w:eastAsia="fr-FR"/>
        </w:rPr>
      </w:pPr>
      <w:r>
        <w:rPr>
          <w:rFonts w:ascii="Arial" w:hAnsi="Arial" w:cs="Arial"/>
          <w:b/>
          <w:sz w:val="24"/>
          <w:szCs w:val="24"/>
          <w:lang w:eastAsia="fr-FR"/>
        </w:rPr>
        <w:t xml:space="preserve">Consultancy Fee </w:t>
      </w:r>
    </w:p>
    <w:p w14:paraId="4B26C375" w14:textId="7E70CF35" w:rsidR="006F1B0F" w:rsidRDefault="00793D4C" w:rsidP="00793D4C">
      <w:pPr>
        <w:spacing w:after="240" w:line="259" w:lineRule="auto"/>
        <w:jc w:val="both"/>
        <w:rPr>
          <w:rFonts w:ascii="Arial" w:hAnsi="Arial" w:cs="Arial"/>
          <w:sz w:val="24"/>
          <w:szCs w:val="24"/>
        </w:rPr>
      </w:pPr>
      <w:r w:rsidRPr="00793D4C">
        <w:rPr>
          <w:rFonts w:ascii="Arial" w:hAnsi="Arial" w:cs="Arial"/>
          <w:iCs/>
          <w:sz w:val="24"/>
          <w:szCs w:val="24"/>
        </w:rPr>
        <w:t>Africa Union shall p</w:t>
      </w:r>
      <w:r w:rsidR="00151877">
        <w:rPr>
          <w:rFonts w:ascii="Arial" w:hAnsi="Arial" w:cs="Arial"/>
          <w:iCs/>
          <w:sz w:val="24"/>
          <w:szCs w:val="24"/>
        </w:rPr>
        <w:t>ay the Consultant a monthly fee</w:t>
      </w:r>
      <w:r w:rsidRPr="00793D4C">
        <w:rPr>
          <w:rFonts w:ascii="Arial" w:hAnsi="Arial" w:cs="Arial"/>
          <w:iCs/>
          <w:sz w:val="24"/>
          <w:szCs w:val="24"/>
        </w:rPr>
        <w:t xml:space="preserve"> of </w:t>
      </w:r>
      <w:r w:rsidR="00151877">
        <w:rPr>
          <w:rFonts w:ascii="Arial" w:hAnsi="Arial" w:cs="Arial"/>
          <w:iCs/>
          <w:sz w:val="24"/>
          <w:szCs w:val="24"/>
        </w:rPr>
        <w:t>7200</w:t>
      </w:r>
      <w:r w:rsidRPr="00793D4C">
        <w:rPr>
          <w:rFonts w:ascii="Arial" w:hAnsi="Arial" w:cs="Arial"/>
          <w:iCs/>
          <w:sz w:val="24"/>
          <w:szCs w:val="24"/>
        </w:rPr>
        <w:t xml:space="preserve"> USD. If there is any travel related to the assignment, AU will cover the cost Travel ticket and DSA.   </w:t>
      </w:r>
    </w:p>
    <w:p w14:paraId="28DD26DC" w14:textId="77777777" w:rsidR="00B00B52" w:rsidRDefault="00B00B52" w:rsidP="00B00B52">
      <w:pPr>
        <w:pStyle w:val="NoSpacing"/>
        <w:spacing w:line="259" w:lineRule="auto"/>
        <w:ind w:left="336"/>
        <w:jc w:val="both"/>
        <w:rPr>
          <w:rFonts w:ascii="Arial" w:hAnsi="Arial" w:cs="Arial"/>
          <w:sz w:val="24"/>
          <w:szCs w:val="24"/>
        </w:rPr>
      </w:pPr>
    </w:p>
    <w:p w14:paraId="472880D1" w14:textId="77777777" w:rsidR="00B00B52" w:rsidRPr="00BE71FF" w:rsidRDefault="00B00B52" w:rsidP="00944392">
      <w:pPr>
        <w:pStyle w:val="ListParagraph"/>
        <w:numPr>
          <w:ilvl w:val="0"/>
          <w:numId w:val="8"/>
        </w:numPr>
        <w:spacing w:after="240" w:line="259" w:lineRule="auto"/>
        <w:ind w:left="360"/>
        <w:jc w:val="both"/>
        <w:rPr>
          <w:rFonts w:ascii="Arial" w:hAnsi="Arial" w:cs="Arial"/>
          <w:b/>
          <w:sz w:val="24"/>
          <w:szCs w:val="24"/>
          <w:lang w:eastAsia="fr-FR"/>
        </w:rPr>
      </w:pPr>
      <w:r>
        <w:rPr>
          <w:rFonts w:ascii="Arial" w:hAnsi="Arial" w:cs="Arial"/>
          <w:b/>
          <w:sz w:val="24"/>
          <w:szCs w:val="24"/>
          <w:lang w:eastAsia="fr-FR"/>
        </w:rPr>
        <w:t xml:space="preserve">Governance and Support    </w:t>
      </w:r>
    </w:p>
    <w:p w14:paraId="77E2A2EC" w14:textId="77777777" w:rsidR="00B00B52" w:rsidRDefault="00B00B52" w:rsidP="00B00B52">
      <w:pPr>
        <w:pStyle w:val="NoSpacing"/>
        <w:spacing w:line="259" w:lineRule="auto"/>
        <w:ind w:left="336"/>
        <w:jc w:val="both"/>
        <w:rPr>
          <w:rFonts w:ascii="Arial" w:hAnsi="Arial" w:cs="Arial"/>
          <w:sz w:val="24"/>
          <w:szCs w:val="24"/>
        </w:rPr>
      </w:pPr>
    </w:p>
    <w:p w14:paraId="4C911F23" w14:textId="197C6D61" w:rsidR="00B00B52" w:rsidRDefault="00B00B52" w:rsidP="00B00B52">
      <w:pPr>
        <w:pStyle w:val="NoSpacing"/>
        <w:spacing w:line="259" w:lineRule="auto"/>
        <w:jc w:val="both"/>
        <w:rPr>
          <w:rFonts w:ascii="Arial" w:hAnsi="Arial" w:cs="Arial"/>
          <w:sz w:val="24"/>
          <w:szCs w:val="24"/>
          <w:lang w:eastAsia="fr-FR"/>
        </w:rPr>
      </w:pPr>
      <w:r w:rsidRPr="00E859A5">
        <w:rPr>
          <w:rFonts w:ascii="Arial" w:hAnsi="Arial" w:cs="Arial"/>
          <w:sz w:val="24"/>
          <w:szCs w:val="24"/>
          <w:lang w:eastAsia="fr-FR"/>
        </w:rPr>
        <w:t xml:space="preserve">The </w:t>
      </w:r>
      <w:r w:rsidR="004720C2">
        <w:rPr>
          <w:rFonts w:ascii="Arial" w:hAnsi="Arial" w:cs="Arial"/>
          <w:sz w:val="24"/>
          <w:szCs w:val="24"/>
          <w:lang w:eastAsia="fr-FR"/>
        </w:rPr>
        <w:t>M&amp;E c</w:t>
      </w:r>
      <w:r w:rsidRPr="00E859A5">
        <w:rPr>
          <w:rFonts w:ascii="Arial" w:hAnsi="Arial" w:cs="Arial"/>
          <w:sz w:val="24"/>
          <w:szCs w:val="24"/>
          <w:lang w:eastAsia="fr-FR"/>
        </w:rPr>
        <w:t xml:space="preserve">onsultant will work under the guidance and supervision of </w:t>
      </w:r>
      <w:r>
        <w:rPr>
          <w:rFonts w:ascii="Arial" w:hAnsi="Arial" w:cs="Arial"/>
          <w:sz w:val="24"/>
          <w:szCs w:val="24"/>
          <w:lang w:eastAsia="fr-FR"/>
        </w:rPr>
        <w:t>the</w:t>
      </w:r>
      <w:r w:rsidR="004720C2" w:rsidRPr="004720C2">
        <w:rPr>
          <w:rFonts w:ascii="Arial" w:eastAsia="Times New Roman" w:hAnsi="Arial" w:cs="Arial"/>
          <w:sz w:val="24"/>
          <w:szCs w:val="24"/>
          <w:lang w:val="en-GB"/>
        </w:rPr>
        <w:t xml:space="preserve"> </w:t>
      </w:r>
      <w:r w:rsidR="00E3629E">
        <w:rPr>
          <w:rFonts w:ascii="Arial" w:hAnsi="Arial" w:cs="Arial"/>
          <w:sz w:val="24"/>
          <w:szCs w:val="24"/>
          <w:lang w:eastAsia="fr-FR"/>
        </w:rPr>
        <w:t xml:space="preserve">Project Coordinator </w:t>
      </w:r>
      <w:r w:rsidR="004720C2">
        <w:rPr>
          <w:rFonts w:ascii="Arial" w:hAnsi="Arial" w:cs="Arial"/>
          <w:sz w:val="24"/>
          <w:szCs w:val="24"/>
          <w:lang w:eastAsia="fr-FR"/>
        </w:rPr>
        <w:t xml:space="preserve">and </w:t>
      </w:r>
      <w:r w:rsidRPr="00E859A5">
        <w:rPr>
          <w:rFonts w:ascii="Arial" w:hAnsi="Arial" w:cs="Arial"/>
          <w:sz w:val="24"/>
          <w:szCs w:val="24"/>
          <w:lang w:eastAsia="fr-FR"/>
        </w:rPr>
        <w:t xml:space="preserve">will work with Project </w:t>
      </w:r>
      <w:r>
        <w:rPr>
          <w:rFonts w:ascii="Arial" w:hAnsi="Arial" w:cs="Arial"/>
          <w:sz w:val="24"/>
          <w:szCs w:val="24"/>
          <w:lang w:eastAsia="fr-FR"/>
        </w:rPr>
        <w:t>Implementation Team</w:t>
      </w:r>
      <w:r w:rsidRPr="00E859A5">
        <w:rPr>
          <w:rFonts w:ascii="Arial" w:hAnsi="Arial" w:cs="Arial"/>
          <w:sz w:val="24"/>
          <w:szCs w:val="24"/>
          <w:lang w:eastAsia="fr-FR"/>
        </w:rPr>
        <w:t xml:space="preserve"> </w:t>
      </w:r>
    </w:p>
    <w:p w14:paraId="76644EAA" w14:textId="77777777" w:rsidR="00B00B52" w:rsidRPr="00E859A5" w:rsidRDefault="00B00B52" w:rsidP="00B00B52">
      <w:pPr>
        <w:pStyle w:val="NoSpacing"/>
        <w:spacing w:line="259" w:lineRule="auto"/>
        <w:jc w:val="both"/>
        <w:rPr>
          <w:rFonts w:ascii="Arial" w:hAnsi="Arial" w:cs="Arial"/>
          <w:sz w:val="24"/>
          <w:szCs w:val="24"/>
          <w:lang w:eastAsia="fr-FR"/>
        </w:rPr>
      </w:pPr>
    </w:p>
    <w:p w14:paraId="012ABE82" w14:textId="77777777" w:rsidR="00B00B52" w:rsidRPr="00E859A5" w:rsidRDefault="00B00B52" w:rsidP="00B00B52">
      <w:pPr>
        <w:pStyle w:val="NoSpacing"/>
        <w:spacing w:line="259" w:lineRule="auto"/>
        <w:ind w:left="336"/>
        <w:jc w:val="both"/>
        <w:rPr>
          <w:rFonts w:ascii="Arial" w:hAnsi="Arial" w:cs="Arial"/>
          <w:sz w:val="24"/>
          <w:szCs w:val="24"/>
          <w:lang w:eastAsia="fr-FR"/>
        </w:rPr>
      </w:pPr>
      <w:r w:rsidRPr="00E859A5">
        <w:rPr>
          <w:rFonts w:ascii="Arial" w:hAnsi="Arial" w:cs="Arial"/>
          <w:sz w:val="24"/>
          <w:szCs w:val="24"/>
          <w:lang w:eastAsia="fr-FR"/>
        </w:rPr>
        <w:t xml:space="preserve">The following shall be made available by the </w:t>
      </w:r>
      <w:r>
        <w:rPr>
          <w:rFonts w:ascii="Arial" w:hAnsi="Arial" w:cs="Arial"/>
          <w:sz w:val="24"/>
          <w:szCs w:val="24"/>
          <w:lang w:eastAsia="fr-FR"/>
        </w:rPr>
        <w:t>AUC</w:t>
      </w:r>
    </w:p>
    <w:p w14:paraId="5FDB2052" w14:textId="77777777" w:rsidR="00B00B52" w:rsidRPr="00E859A5" w:rsidRDefault="00B00B52" w:rsidP="00B00B52">
      <w:pPr>
        <w:pStyle w:val="NoSpacing"/>
        <w:spacing w:line="259" w:lineRule="auto"/>
        <w:ind w:left="336"/>
        <w:jc w:val="both"/>
        <w:rPr>
          <w:rFonts w:ascii="Arial" w:hAnsi="Arial" w:cs="Arial"/>
          <w:sz w:val="24"/>
          <w:szCs w:val="24"/>
          <w:lang w:eastAsia="fr-FR"/>
        </w:rPr>
      </w:pPr>
      <w:r w:rsidRPr="00E859A5">
        <w:rPr>
          <w:rFonts w:ascii="Arial" w:hAnsi="Arial" w:cs="Arial"/>
          <w:sz w:val="24"/>
          <w:szCs w:val="24"/>
          <w:lang w:eastAsia="fr-FR"/>
        </w:rPr>
        <w:t>•</w:t>
      </w:r>
      <w:r w:rsidRPr="00E859A5">
        <w:rPr>
          <w:rFonts w:ascii="Arial" w:hAnsi="Arial" w:cs="Arial"/>
          <w:sz w:val="24"/>
          <w:szCs w:val="24"/>
          <w:lang w:eastAsia="fr-FR"/>
        </w:rPr>
        <w:tab/>
        <w:t>Office accommodation;</w:t>
      </w:r>
    </w:p>
    <w:p w14:paraId="7473D23D" w14:textId="77777777" w:rsidR="00B00B52" w:rsidRPr="00E859A5" w:rsidRDefault="00B00B52" w:rsidP="00B00B52">
      <w:pPr>
        <w:pStyle w:val="NoSpacing"/>
        <w:spacing w:line="259" w:lineRule="auto"/>
        <w:ind w:left="336"/>
        <w:jc w:val="both"/>
        <w:rPr>
          <w:rFonts w:ascii="Arial" w:hAnsi="Arial" w:cs="Arial"/>
          <w:sz w:val="24"/>
          <w:szCs w:val="24"/>
          <w:lang w:eastAsia="fr-FR"/>
        </w:rPr>
      </w:pPr>
      <w:r w:rsidRPr="00E859A5">
        <w:rPr>
          <w:rFonts w:ascii="Arial" w:hAnsi="Arial" w:cs="Arial"/>
          <w:sz w:val="24"/>
          <w:szCs w:val="24"/>
          <w:lang w:eastAsia="fr-FR"/>
        </w:rPr>
        <w:t>•</w:t>
      </w:r>
      <w:r w:rsidRPr="00E859A5">
        <w:rPr>
          <w:rFonts w:ascii="Arial" w:hAnsi="Arial" w:cs="Arial"/>
          <w:sz w:val="24"/>
          <w:szCs w:val="24"/>
          <w:lang w:eastAsia="fr-FR"/>
        </w:rPr>
        <w:tab/>
        <w:t>Computer, Photocopying, stationery;</w:t>
      </w:r>
    </w:p>
    <w:p w14:paraId="1A555B69" w14:textId="77777777" w:rsidR="00B00B52" w:rsidRPr="00E859A5" w:rsidRDefault="00B00B52" w:rsidP="00B00B52">
      <w:pPr>
        <w:pStyle w:val="NoSpacing"/>
        <w:spacing w:line="259" w:lineRule="auto"/>
        <w:ind w:left="336"/>
        <w:jc w:val="both"/>
        <w:rPr>
          <w:rFonts w:ascii="Arial" w:hAnsi="Arial" w:cs="Arial"/>
          <w:sz w:val="24"/>
          <w:szCs w:val="24"/>
          <w:lang w:eastAsia="fr-FR"/>
        </w:rPr>
      </w:pPr>
      <w:r w:rsidRPr="00E859A5">
        <w:rPr>
          <w:rFonts w:ascii="Arial" w:hAnsi="Arial" w:cs="Arial"/>
          <w:sz w:val="24"/>
          <w:szCs w:val="24"/>
          <w:lang w:eastAsia="fr-FR"/>
        </w:rPr>
        <w:t>•</w:t>
      </w:r>
      <w:r w:rsidRPr="00E859A5">
        <w:rPr>
          <w:rFonts w:ascii="Arial" w:hAnsi="Arial" w:cs="Arial"/>
          <w:sz w:val="24"/>
          <w:szCs w:val="24"/>
          <w:lang w:eastAsia="fr-FR"/>
        </w:rPr>
        <w:tab/>
        <w:t>Facilitation of Visa; and</w:t>
      </w:r>
    </w:p>
    <w:p w14:paraId="57A07853" w14:textId="77777777" w:rsidR="00B00B52" w:rsidRDefault="00B00B52" w:rsidP="00B00B52">
      <w:pPr>
        <w:pStyle w:val="NoSpacing"/>
        <w:spacing w:line="259" w:lineRule="auto"/>
        <w:ind w:left="336"/>
        <w:jc w:val="both"/>
        <w:rPr>
          <w:rFonts w:ascii="Arial" w:hAnsi="Arial" w:cs="Arial"/>
          <w:sz w:val="24"/>
          <w:szCs w:val="24"/>
          <w:lang w:eastAsia="fr-FR"/>
        </w:rPr>
      </w:pPr>
      <w:r w:rsidRPr="00E859A5">
        <w:rPr>
          <w:rFonts w:ascii="Arial" w:hAnsi="Arial" w:cs="Arial"/>
          <w:sz w:val="24"/>
          <w:szCs w:val="24"/>
          <w:lang w:eastAsia="fr-FR"/>
        </w:rPr>
        <w:t>•</w:t>
      </w:r>
      <w:r w:rsidRPr="00E859A5">
        <w:rPr>
          <w:rFonts w:ascii="Arial" w:hAnsi="Arial" w:cs="Arial"/>
          <w:sz w:val="24"/>
          <w:szCs w:val="24"/>
          <w:lang w:eastAsia="fr-FR"/>
        </w:rPr>
        <w:tab/>
        <w:t>Internet Access.</w:t>
      </w:r>
    </w:p>
    <w:p w14:paraId="4234F64C" w14:textId="77777777" w:rsidR="00B00B52" w:rsidRDefault="00B00B52" w:rsidP="00B00B52">
      <w:pPr>
        <w:pStyle w:val="NoSpacing"/>
        <w:spacing w:line="259" w:lineRule="auto"/>
        <w:ind w:left="336"/>
        <w:jc w:val="both"/>
        <w:rPr>
          <w:rFonts w:ascii="Arial" w:hAnsi="Arial" w:cs="Arial"/>
          <w:sz w:val="24"/>
          <w:szCs w:val="24"/>
          <w:lang w:eastAsia="fr-FR"/>
        </w:rPr>
      </w:pPr>
    </w:p>
    <w:p w14:paraId="04D99BE7" w14:textId="77777777" w:rsidR="00B00B52" w:rsidRPr="00BE71FF" w:rsidRDefault="00B00B52" w:rsidP="00944392">
      <w:pPr>
        <w:pStyle w:val="ListParagraph"/>
        <w:numPr>
          <w:ilvl w:val="0"/>
          <w:numId w:val="8"/>
        </w:numPr>
        <w:spacing w:after="240" w:line="259" w:lineRule="auto"/>
        <w:ind w:left="360"/>
        <w:jc w:val="both"/>
        <w:rPr>
          <w:rFonts w:ascii="Arial" w:hAnsi="Arial" w:cs="Arial"/>
          <w:b/>
          <w:sz w:val="24"/>
          <w:szCs w:val="24"/>
          <w:lang w:eastAsia="fr-FR"/>
        </w:rPr>
      </w:pPr>
      <w:r>
        <w:rPr>
          <w:rFonts w:ascii="Arial" w:hAnsi="Arial" w:cs="Arial"/>
          <w:b/>
          <w:sz w:val="24"/>
          <w:szCs w:val="24"/>
          <w:lang w:eastAsia="fr-FR"/>
        </w:rPr>
        <w:t>Evaluation and Qualification Criteria</w:t>
      </w:r>
    </w:p>
    <w:p w14:paraId="2B3E9BAD" w14:textId="77777777" w:rsidR="00B00B52" w:rsidRDefault="00B00B52" w:rsidP="00B00B52">
      <w:pPr>
        <w:pStyle w:val="NoSpacing"/>
        <w:spacing w:line="259" w:lineRule="auto"/>
        <w:ind w:left="336"/>
        <w:jc w:val="both"/>
        <w:rPr>
          <w:rFonts w:ascii="Arial" w:hAnsi="Arial" w:cs="Arial"/>
          <w:sz w:val="24"/>
          <w:szCs w:val="24"/>
        </w:rPr>
      </w:pPr>
    </w:p>
    <w:p w14:paraId="1BE6FC83" w14:textId="5E10FEB0" w:rsidR="00B00B52" w:rsidRPr="00E859A5" w:rsidRDefault="00B00B52" w:rsidP="00B00B52">
      <w:pPr>
        <w:pStyle w:val="NoSpacing"/>
        <w:numPr>
          <w:ilvl w:val="0"/>
          <w:numId w:val="21"/>
        </w:numPr>
        <w:spacing w:line="259" w:lineRule="auto"/>
        <w:jc w:val="both"/>
        <w:rPr>
          <w:rFonts w:ascii="Arial" w:hAnsi="Arial" w:cs="Arial"/>
          <w:sz w:val="24"/>
          <w:szCs w:val="24"/>
          <w:lang w:eastAsia="fr-FR"/>
        </w:rPr>
      </w:pPr>
      <w:r w:rsidRPr="00E859A5">
        <w:rPr>
          <w:rFonts w:ascii="Arial" w:hAnsi="Arial" w:cs="Arial"/>
          <w:sz w:val="24"/>
          <w:szCs w:val="24"/>
          <w:lang w:eastAsia="fr-FR"/>
        </w:rPr>
        <w:t>General Education, Qualification and Relevant Training - 2</w:t>
      </w:r>
      <w:r w:rsidR="00F40949">
        <w:rPr>
          <w:rFonts w:ascii="Arial" w:hAnsi="Arial" w:cs="Arial"/>
          <w:sz w:val="24"/>
          <w:szCs w:val="24"/>
          <w:lang w:eastAsia="fr-FR"/>
        </w:rPr>
        <w:t>5</w:t>
      </w:r>
      <w:r w:rsidRPr="00E859A5">
        <w:rPr>
          <w:rFonts w:ascii="Arial" w:hAnsi="Arial" w:cs="Arial"/>
          <w:sz w:val="24"/>
          <w:szCs w:val="24"/>
          <w:lang w:eastAsia="fr-FR"/>
        </w:rPr>
        <w:t xml:space="preserve"> Points</w:t>
      </w:r>
    </w:p>
    <w:p w14:paraId="0771FE11" w14:textId="62D07AC5" w:rsidR="00B00B52" w:rsidRPr="00E859A5" w:rsidRDefault="00B00B52" w:rsidP="00B00B52">
      <w:pPr>
        <w:pStyle w:val="NoSpacing"/>
        <w:numPr>
          <w:ilvl w:val="0"/>
          <w:numId w:val="21"/>
        </w:numPr>
        <w:spacing w:line="259" w:lineRule="auto"/>
        <w:jc w:val="both"/>
        <w:rPr>
          <w:rFonts w:ascii="Arial" w:hAnsi="Arial" w:cs="Arial"/>
          <w:sz w:val="24"/>
          <w:szCs w:val="24"/>
          <w:lang w:eastAsia="fr-FR"/>
        </w:rPr>
      </w:pPr>
      <w:r w:rsidRPr="00E859A5">
        <w:rPr>
          <w:rFonts w:ascii="Arial" w:hAnsi="Arial" w:cs="Arial"/>
          <w:sz w:val="24"/>
          <w:szCs w:val="24"/>
          <w:lang w:eastAsia="fr-FR"/>
        </w:rPr>
        <w:t>Exp</w:t>
      </w:r>
      <w:r w:rsidR="00F40949">
        <w:rPr>
          <w:rFonts w:ascii="Arial" w:hAnsi="Arial" w:cs="Arial"/>
          <w:sz w:val="24"/>
          <w:szCs w:val="24"/>
          <w:lang w:eastAsia="fr-FR"/>
        </w:rPr>
        <w:t>erience, technical expertise – 75</w:t>
      </w:r>
      <w:r w:rsidRPr="00E859A5">
        <w:rPr>
          <w:rFonts w:ascii="Arial" w:hAnsi="Arial" w:cs="Arial"/>
          <w:sz w:val="24"/>
          <w:szCs w:val="24"/>
          <w:lang w:eastAsia="fr-FR"/>
        </w:rPr>
        <w:t xml:space="preserve"> Points</w:t>
      </w:r>
    </w:p>
    <w:p w14:paraId="671EAC45" w14:textId="1EC3CAF4" w:rsidR="004720C2" w:rsidRDefault="004720C2" w:rsidP="004720C2">
      <w:pPr>
        <w:pStyle w:val="NoSpacing"/>
        <w:spacing w:line="259" w:lineRule="auto"/>
        <w:jc w:val="both"/>
        <w:rPr>
          <w:rFonts w:ascii="Arial" w:hAnsi="Arial" w:cs="Arial"/>
          <w:sz w:val="24"/>
          <w:szCs w:val="24"/>
          <w:lang w:eastAsia="fr-FR"/>
        </w:rPr>
      </w:pPr>
    </w:p>
    <w:p w14:paraId="5CD67D70" w14:textId="38A6C46D" w:rsidR="004720C2" w:rsidRDefault="004720C2" w:rsidP="004720C2">
      <w:pPr>
        <w:pStyle w:val="NoSpacing"/>
        <w:spacing w:line="259" w:lineRule="auto"/>
        <w:jc w:val="both"/>
        <w:rPr>
          <w:rFonts w:ascii="Arial" w:hAnsi="Arial" w:cs="Arial"/>
          <w:sz w:val="24"/>
          <w:szCs w:val="24"/>
          <w:lang w:eastAsia="fr-FR"/>
        </w:rPr>
      </w:pPr>
    </w:p>
    <w:p w14:paraId="3688E3E9" w14:textId="77777777" w:rsidR="00B00B52" w:rsidRDefault="00B00B52" w:rsidP="00B00B52">
      <w:pPr>
        <w:pStyle w:val="NoSpacing"/>
        <w:spacing w:line="259" w:lineRule="auto"/>
        <w:jc w:val="both"/>
        <w:rPr>
          <w:rFonts w:ascii="Arial" w:hAnsi="Arial" w:cs="Arial"/>
          <w:sz w:val="24"/>
          <w:szCs w:val="24"/>
          <w:lang w:eastAsia="fr-FR"/>
        </w:rPr>
      </w:pPr>
    </w:p>
    <w:p w14:paraId="3C9C2767" w14:textId="77777777" w:rsidR="00B00B52" w:rsidRPr="00BE71FF" w:rsidRDefault="00B00B52" w:rsidP="00944392">
      <w:pPr>
        <w:pStyle w:val="ListParagraph"/>
        <w:numPr>
          <w:ilvl w:val="0"/>
          <w:numId w:val="8"/>
        </w:numPr>
        <w:spacing w:after="240" w:line="259" w:lineRule="auto"/>
        <w:ind w:left="360"/>
        <w:jc w:val="both"/>
        <w:rPr>
          <w:rFonts w:ascii="Arial" w:hAnsi="Arial" w:cs="Arial"/>
          <w:b/>
          <w:sz w:val="24"/>
          <w:szCs w:val="24"/>
          <w:lang w:eastAsia="fr-FR"/>
        </w:rPr>
      </w:pPr>
      <w:r>
        <w:rPr>
          <w:rFonts w:ascii="Arial" w:hAnsi="Arial" w:cs="Arial"/>
          <w:b/>
          <w:sz w:val="24"/>
          <w:szCs w:val="24"/>
          <w:lang w:eastAsia="fr-FR"/>
        </w:rPr>
        <w:t xml:space="preserve">Required Documentations </w:t>
      </w:r>
    </w:p>
    <w:p w14:paraId="4DA07861" w14:textId="77777777" w:rsidR="00B00B52" w:rsidRDefault="00B00B52" w:rsidP="00B00B52">
      <w:pPr>
        <w:pStyle w:val="NoSpacing"/>
        <w:spacing w:line="259" w:lineRule="auto"/>
        <w:ind w:left="336"/>
        <w:jc w:val="both"/>
        <w:rPr>
          <w:rFonts w:ascii="Arial" w:hAnsi="Arial" w:cs="Arial"/>
          <w:sz w:val="24"/>
          <w:szCs w:val="24"/>
        </w:rPr>
      </w:pPr>
    </w:p>
    <w:p w14:paraId="2036F28A" w14:textId="2C732F89" w:rsidR="00B00B52" w:rsidRPr="00E859A5" w:rsidRDefault="00B00B52" w:rsidP="00B00B52">
      <w:pPr>
        <w:pStyle w:val="NoSpacing"/>
        <w:numPr>
          <w:ilvl w:val="0"/>
          <w:numId w:val="22"/>
        </w:numPr>
        <w:spacing w:line="259" w:lineRule="auto"/>
        <w:jc w:val="both"/>
        <w:rPr>
          <w:rFonts w:ascii="Arial" w:hAnsi="Arial" w:cs="Arial"/>
          <w:sz w:val="24"/>
          <w:szCs w:val="24"/>
          <w:lang w:eastAsia="fr-FR"/>
        </w:rPr>
      </w:pPr>
      <w:r w:rsidRPr="00E859A5">
        <w:rPr>
          <w:rFonts w:ascii="Arial" w:hAnsi="Arial" w:cs="Arial"/>
          <w:sz w:val="24"/>
          <w:szCs w:val="24"/>
          <w:lang w:eastAsia="fr-FR"/>
        </w:rPr>
        <w:t xml:space="preserve">Cover letter – Please also include statement </w:t>
      </w:r>
      <w:r w:rsidR="004720C2">
        <w:rPr>
          <w:rFonts w:ascii="Arial" w:hAnsi="Arial" w:cs="Arial"/>
          <w:sz w:val="24"/>
          <w:szCs w:val="24"/>
          <w:lang w:eastAsia="fr-FR"/>
        </w:rPr>
        <w:t xml:space="preserve">on </w:t>
      </w:r>
      <w:r w:rsidRPr="00E859A5">
        <w:rPr>
          <w:rFonts w:ascii="Arial" w:hAnsi="Arial" w:cs="Arial"/>
          <w:sz w:val="24"/>
          <w:szCs w:val="24"/>
          <w:lang w:eastAsia="fr-FR"/>
        </w:rPr>
        <w:t xml:space="preserve">why </w:t>
      </w:r>
      <w:r w:rsidR="004720C2">
        <w:rPr>
          <w:rFonts w:ascii="Arial" w:hAnsi="Arial" w:cs="Arial"/>
          <w:sz w:val="24"/>
          <w:szCs w:val="24"/>
          <w:lang w:eastAsia="fr-FR"/>
        </w:rPr>
        <w:t xml:space="preserve">the desire to work </w:t>
      </w:r>
      <w:r w:rsidRPr="00E859A5">
        <w:rPr>
          <w:rFonts w:ascii="Arial" w:hAnsi="Arial" w:cs="Arial"/>
          <w:sz w:val="24"/>
          <w:szCs w:val="24"/>
          <w:lang w:eastAsia="fr-FR"/>
        </w:rPr>
        <w:t xml:space="preserve">with </w:t>
      </w:r>
      <w:r>
        <w:rPr>
          <w:rFonts w:ascii="Arial" w:hAnsi="Arial" w:cs="Arial"/>
          <w:sz w:val="24"/>
          <w:szCs w:val="24"/>
          <w:lang w:eastAsia="fr-FR"/>
        </w:rPr>
        <w:t>African CDC</w:t>
      </w:r>
    </w:p>
    <w:p w14:paraId="54EE4C0A" w14:textId="77777777" w:rsidR="00B00B52" w:rsidRPr="00E859A5" w:rsidRDefault="00B00B52" w:rsidP="00B00B52">
      <w:pPr>
        <w:pStyle w:val="NoSpacing"/>
        <w:numPr>
          <w:ilvl w:val="0"/>
          <w:numId w:val="22"/>
        </w:numPr>
        <w:spacing w:line="259" w:lineRule="auto"/>
        <w:jc w:val="both"/>
        <w:rPr>
          <w:rFonts w:ascii="Arial" w:hAnsi="Arial" w:cs="Arial"/>
          <w:sz w:val="24"/>
          <w:szCs w:val="24"/>
          <w:lang w:eastAsia="fr-FR"/>
        </w:rPr>
      </w:pPr>
      <w:r w:rsidRPr="00E859A5">
        <w:rPr>
          <w:rFonts w:ascii="Arial" w:hAnsi="Arial" w:cs="Arial"/>
          <w:sz w:val="24"/>
          <w:szCs w:val="24"/>
          <w:lang w:eastAsia="fr-FR"/>
        </w:rPr>
        <w:t>A detailed and updated curriculum vitae (CV), and indicating nationality, age and gender.</w:t>
      </w:r>
    </w:p>
    <w:p w14:paraId="54E80BF3" w14:textId="37AA60B0" w:rsidR="00B00B52" w:rsidRDefault="00B00B52" w:rsidP="00B00B52">
      <w:pPr>
        <w:pStyle w:val="NoSpacing"/>
        <w:numPr>
          <w:ilvl w:val="0"/>
          <w:numId w:val="22"/>
        </w:numPr>
        <w:spacing w:line="259" w:lineRule="auto"/>
        <w:jc w:val="both"/>
        <w:rPr>
          <w:rFonts w:ascii="Arial" w:hAnsi="Arial" w:cs="Arial"/>
          <w:sz w:val="24"/>
          <w:szCs w:val="24"/>
          <w:lang w:eastAsia="fr-FR"/>
        </w:rPr>
      </w:pPr>
      <w:r w:rsidRPr="00E859A5">
        <w:rPr>
          <w:rFonts w:ascii="Arial" w:hAnsi="Arial" w:cs="Arial"/>
          <w:sz w:val="24"/>
          <w:szCs w:val="24"/>
          <w:lang w:eastAsia="fr-FR"/>
        </w:rPr>
        <w:t>Three (3) referees with good knowledge of the candidate’s work, furnishing f</w:t>
      </w:r>
      <w:r w:rsidR="00F40949">
        <w:rPr>
          <w:rFonts w:ascii="Arial" w:hAnsi="Arial" w:cs="Arial"/>
          <w:sz w:val="24"/>
          <w:szCs w:val="24"/>
          <w:lang w:eastAsia="fr-FR"/>
        </w:rPr>
        <w:t xml:space="preserve">ull contact details, telephone and </w:t>
      </w:r>
      <w:r w:rsidRPr="00E859A5">
        <w:rPr>
          <w:rFonts w:ascii="Arial" w:hAnsi="Arial" w:cs="Arial"/>
          <w:sz w:val="24"/>
          <w:szCs w:val="24"/>
          <w:lang w:eastAsia="fr-FR"/>
        </w:rPr>
        <w:t>e-mail addresses.</w:t>
      </w:r>
    </w:p>
    <w:p w14:paraId="651F4DD4" w14:textId="77777777" w:rsidR="00B00B52" w:rsidRDefault="00B00B52" w:rsidP="00B00B52">
      <w:pPr>
        <w:pStyle w:val="NoSpacing"/>
        <w:spacing w:line="259" w:lineRule="auto"/>
        <w:jc w:val="both"/>
        <w:rPr>
          <w:rFonts w:ascii="Arial" w:hAnsi="Arial" w:cs="Arial"/>
          <w:sz w:val="24"/>
          <w:szCs w:val="24"/>
          <w:lang w:eastAsia="fr-FR"/>
        </w:rPr>
      </w:pPr>
    </w:p>
    <w:p w14:paraId="7CF9B513" w14:textId="77777777" w:rsidR="00B00B52" w:rsidRPr="00F84751" w:rsidRDefault="00B00B52" w:rsidP="00944392">
      <w:pPr>
        <w:pStyle w:val="ListParagraph"/>
        <w:numPr>
          <w:ilvl w:val="0"/>
          <w:numId w:val="8"/>
        </w:numPr>
        <w:spacing w:after="240" w:line="259" w:lineRule="auto"/>
        <w:ind w:left="360"/>
        <w:jc w:val="both"/>
        <w:rPr>
          <w:rFonts w:ascii="Arial" w:hAnsi="Arial" w:cs="Arial"/>
          <w:b/>
          <w:sz w:val="24"/>
          <w:szCs w:val="24"/>
          <w:lang w:eastAsia="fr-FR"/>
        </w:rPr>
      </w:pPr>
      <w:r w:rsidRPr="00F84751">
        <w:rPr>
          <w:rFonts w:ascii="Arial" w:hAnsi="Arial" w:cs="Arial"/>
          <w:b/>
          <w:sz w:val="24"/>
          <w:szCs w:val="24"/>
          <w:lang w:eastAsia="fr-FR"/>
        </w:rPr>
        <w:lastRenderedPageBreak/>
        <w:t xml:space="preserve">Invitation </w:t>
      </w:r>
      <w:r>
        <w:rPr>
          <w:rFonts w:ascii="Arial" w:hAnsi="Arial" w:cs="Arial"/>
          <w:b/>
          <w:sz w:val="24"/>
          <w:szCs w:val="24"/>
          <w:lang w:eastAsia="fr-FR"/>
        </w:rPr>
        <w:t xml:space="preserve"> </w:t>
      </w:r>
    </w:p>
    <w:p w14:paraId="12A48BCC" w14:textId="77777777" w:rsidR="00B00B52" w:rsidRDefault="00B00B52" w:rsidP="00B00B52">
      <w:pPr>
        <w:pStyle w:val="NoSpacing"/>
        <w:spacing w:line="259" w:lineRule="auto"/>
        <w:jc w:val="both"/>
        <w:rPr>
          <w:rFonts w:ascii="Arial" w:hAnsi="Arial" w:cs="Arial"/>
          <w:sz w:val="24"/>
          <w:szCs w:val="24"/>
          <w:lang w:eastAsia="fr-FR"/>
        </w:rPr>
      </w:pPr>
    </w:p>
    <w:p w14:paraId="4D93C82E"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The African Union Commission now invites eligible Individual Consultants (“Consultants”) to submit their CVs in providing the Services and required documents as listed in the ToR.  Interested Consultants should provide information demonstrating that they have the required qualifications and relevant experience to perform the Services.  The shortlisting criteria are listed in the ToR. </w:t>
      </w:r>
    </w:p>
    <w:p w14:paraId="397379F5" w14:textId="77777777" w:rsidR="00B00B52" w:rsidRPr="00F84751" w:rsidRDefault="00B00B52" w:rsidP="00B00B52">
      <w:pPr>
        <w:pStyle w:val="NoSpacing"/>
        <w:spacing w:line="259" w:lineRule="auto"/>
        <w:jc w:val="both"/>
        <w:rPr>
          <w:rFonts w:ascii="Arial" w:hAnsi="Arial" w:cs="Arial"/>
          <w:sz w:val="24"/>
          <w:szCs w:val="24"/>
          <w:lang w:eastAsia="fr-FR"/>
        </w:rPr>
      </w:pPr>
    </w:p>
    <w:p w14:paraId="1E1A7F67"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The attention of interested Consultants is drawn to Section III, paragraphs, 3.14, 3.16, and 3.17 of the World Bank’s “Procurement Regulations for IPF Borrowers” July 2016 (“Procurement Regulations”), setting forth the World Bank’s policy on conflict of interest.  </w:t>
      </w:r>
    </w:p>
    <w:p w14:paraId="79964C42" w14:textId="77777777" w:rsidR="00B00B52" w:rsidRPr="00F84751" w:rsidRDefault="00B00B52" w:rsidP="00B00B52">
      <w:pPr>
        <w:pStyle w:val="NoSpacing"/>
        <w:spacing w:line="259" w:lineRule="auto"/>
        <w:jc w:val="both"/>
        <w:rPr>
          <w:rFonts w:ascii="Arial" w:hAnsi="Arial" w:cs="Arial"/>
          <w:sz w:val="24"/>
          <w:szCs w:val="24"/>
          <w:lang w:eastAsia="fr-FR"/>
        </w:rPr>
      </w:pPr>
    </w:p>
    <w:p w14:paraId="15F888E0"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A Consultant will be selected in accordance with the Individual Selection method set out in the Procurem</w:t>
      </w:r>
      <w:bookmarkStart w:id="0" w:name="_GoBack"/>
      <w:bookmarkEnd w:id="0"/>
      <w:r w:rsidRPr="00F84751">
        <w:rPr>
          <w:rFonts w:ascii="Arial" w:hAnsi="Arial" w:cs="Arial"/>
          <w:sz w:val="24"/>
          <w:szCs w:val="24"/>
          <w:lang w:eastAsia="fr-FR"/>
        </w:rPr>
        <w:t xml:space="preserve">ent Regulations. </w:t>
      </w:r>
    </w:p>
    <w:p w14:paraId="7AA7A774" w14:textId="77777777" w:rsidR="00B00B52" w:rsidRPr="00F84751" w:rsidRDefault="00B00B52" w:rsidP="00B00B52">
      <w:pPr>
        <w:pStyle w:val="NoSpacing"/>
        <w:spacing w:line="259" w:lineRule="auto"/>
        <w:jc w:val="both"/>
        <w:rPr>
          <w:rFonts w:ascii="Arial" w:hAnsi="Arial" w:cs="Arial"/>
          <w:sz w:val="24"/>
          <w:szCs w:val="24"/>
          <w:lang w:eastAsia="fr-FR"/>
        </w:rPr>
      </w:pPr>
    </w:p>
    <w:p w14:paraId="0CD0022F"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Further information can be obtained at the address below during office hours 8:00-13:00hrs and 14:00-17:00 hours, Addis Ababa Time.</w:t>
      </w:r>
    </w:p>
    <w:p w14:paraId="22F06E10" w14:textId="77777777" w:rsidR="00B00B52" w:rsidRPr="00F84751" w:rsidRDefault="00B00B52" w:rsidP="00B00B52">
      <w:pPr>
        <w:pStyle w:val="NoSpacing"/>
        <w:spacing w:line="259" w:lineRule="auto"/>
        <w:jc w:val="both"/>
        <w:rPr>
          <w:rFonts w:ascii="Arial" w:hAnsi="Arial" w:cs="Arial"/>
          <w:sz w:val="24"/>
          <w:szCs w:val="24"/>
          <w:lang w:eastAsia="fr-FR"/>
        </w:rPr>
      </w:pPr>
    </w:p>
    <w:p w14:paraId="7CBB1CFF" w14:textId="5B4A87E4"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CVs must be delivered in a written form following the above shortlisting criteria to the emails below before 15:00 Hours Local Time on </w:t>
      </w:r>
      <w:r w:rsidR="00B86A27">
        <w:rPr>
          <w:rFonts w:ascii="Arial" w:hAnsi="Arial" w:cs="Arial"/>
          <w:sz w:val="24"/>
          <w:szCs w:val="24"/>
          <w:lang w:eastAsia="fr-FR"/>
        </w:rPr>
        <w:t>22</w:t>
      </w:r>
      <w:r w:rsidR="00B86A27" w:rsidRPr="00B86A27">
        <w:rPr>
          <w:rFonts w:ascii="Arial" w:hAnsi="Arial" w:cs="Arial"/>
          <w:sz w:val="24"/>
          <w:szCs w:val="24"/>
          <w:vertAlign w:val="superscript"/>
          <w:lang w:eastAsia="fr-FR"/>
        </w:rPr>
        <w:t>nd</w:t>
      </w:r>
      <w:r w:rsidR="00B86A27">
        <w:rPr>
          <w:rFonts w:ascii="Arial" w:hAnsi="Arial" w:cs="Arial"/>
          <w:sz w:val="24"/>
          <w:szCs w:val="24"/>
          <w:lang w:eastAsia="fr-FR"/>
        </w:rPr>
        <w:t xml:space="preserve"> April</w:t>
      </w:r>
      <w:r w:rsidR="00490C5E">
        <w:rPr>
          <w:rFonts w:ascii="Arial" w:hAnsi="Arial" w:cs="Arial"/>
          <w:sz w:val="24"/>
          <w:szCs w:val="24"/>
          <w:lang w:eastAsia="fr-FR"/>
        </w:rPr>
        <w:t xml:space="preserve"> </w:t>
      </w:r>
      <w:r w:rsidRPr="00F84751">
        <w:rPr>
          <w:rFonts w:ascii="Arial" w:hAnsi="Arial" w:cs="Arial"/>
          <w:sz w:val="24"/>
          <w:szCs w:val="24"/>
          <w:lang w:eastAsia="fr-FR"/>
        </w:rPr>
        <w:t>202</w:t>
      </w:r>
      <w:r>
        <w:rPr>
          <w:rFonts w:ascii="Arial" w:hAnsi="Arial" w:cs="Arial"/>
          <w:sz w:val="24"/>
          <w:szCs w:val="24"/>
          <w:lang w:eastAsia="fr-FR"/>
        </w:rPr>
        <w:t>1</w:t>
      </w:r>
      <w:r w:rsidRPr="00F84751">
        <w:rPr>
          <w:rFonts w:ascii="Arial" w:hAnsi="Arial" w:cs="Arial"/>
          <w:sz w:val="24"/>
          <w:szCs w:val="24"/>
          <w:lang w:eastAsia="fr-FR"/>
        </w:rPr>
        <w:t>.</w:t>
      </w:r>
    </w:p>
    <w:p w14:paraId="315463E4" w14:textId="77777777" w:rsidR="00B00B52" w:rsidRPr="00F84751" w:rsidRDefault="00B00B52" w:rsidP="00B00B52">
      <w:pPr>
        <w:pStyle w:val="NoSpacing"/>
        <w:spacing w:line="259" w:lineRule="auto"/>
        <w:jc w:val="both"/>
        <w:rPr>
          <w:rFonts w:ascii="Arial" w:hAnsi="Arial" w:cs="Arial"/>
          <w:sz w:val="24"/>
          <w:szCs w:val="24"/>
          <w:lang w:eastAsia="fr-FR"/>
        </w:rPr>
      </w:pPr>
    </w:p>
    <w:p w14:paraId="0D88E20C"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African Union Commission, </w:t>
      </w:r>
    </w:p>
    <w:p w14:paraId="57548D05"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Attn: Head of Procurement Travel and Store Division</w:t>
      </w:r>
    </w:p>
    <w:p w14:paraId="61B2EE87"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Building C, Room 327</w:t>
      </w:r>
    </w:p>
    <w:p w14:paraId="28759898"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P.O.Box 3243, Roosevelt Street</w:t>
      </w:r>
    </w:p>
    <w:p w14:paraId="426BDA1B"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Addis Ababa, Ethiopia</w:t>
      </w:r>
    </w:p>
    <w:p w14:paraId="3E9B2450"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Tel: +251 (0) 11 551 7700 – Ext 4305</w:t>
      </w:r>
    </w:p>
    <w:p w14:paraId="60CCD71E" w14:textId="77777777"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Fax: +251 (0) 11 551 0442; +251 11-551-0430</w:t>
      </w:r>
    </w:p>
    <w:p w14:paraId="2D6593BC" w14:textId="5086FB08" w:rsidR="00B00B52" w:rsidRPr="00F84751"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E-mails: </w:t>
      </w:r>
      <w:hyperlink r:id="rId13" w:history="1">
        <w:r w:rsidR="00944392" w:rsidRPr="00641D45">
          <w:rPr>
            <w:rStyle w:val="Hyperlink"/>
            <w:rFonts w:ascii="Arial" w:hAnsi="Arial" w:cs="Arial"/>
            <w:sz w:val="24"/>
            <w:szCs w:val="24"/>
            <w:lang w:eastAsia="fr-FR"/>
          </w:rPr>
          <w:t>tender@africa-union.org</w:t>
        </w:r>
      </w:hyperlink>
      <w:r w:rsidRPr="00F84751">
        <w:rPr>
          <w:rFonts w:ascii="Arial" w:hAnsi="Arial" w:cs="Arial"/>
          <w:sz w:val="24"/>
          <w:szCs w:val="24"/>
          <w:lang w:eastAsia="fr-FR"/>
        </w:rPr>
        <w:t xml:space="preserve">; and </w:t>
      </w:r>
    </w:p>
    <w:p w14:paraId="2CE1541D" w14:textId="4863253F" w:rsidR="00B00B52" w:rsidRPr="001D3D7D" w:rsidRDefault="00B00B52" w:rsidP="00B00B52">
      <w:pPr>
        <w:pStyle w:val="NoSpacing"/>
        <w:spacing w:line="259" w:lineRule="auto"/>
        <w:jc w:val="both"/>
        <w:rPr>
          <w:rFonts w:ascii="Arial" w:hAnsi="Arial" w:cs="Arial"/>
          <w:sz w:val="24"/>
          <w:szCs w:val="24"/>
          <w:lang w:eastAsia="fr-FR"/>
        </w:rPr>
      </w:pPr>
      <w:r w:rsidRPr="00F84751">
        <w:rPr>
          <w:rFonts w:ascii="Arial" w:hAnsi="Arial" w:cs="Arial"/>
          <w:sz w:val="24"/>
          <w:szCs w:val="24"/>
          <w:lang w:eastAsia="fr-FR"/>
        </w:rPr>
        <w:t xml:space="preserve">              </w:t>
      </w:r>
      <w:hyperlink r:id="rId14" w:history="1">
        <w:r w:rsidR="00944392" w:rsidRPr="00641D45">
          <w:rPr>
            <w:rStyle w:val="Hyperlink"/>
            <w:rFonts w:ascii="Arial" w:hAnsi="Arial" w:cs="Arial"/>
            <w:sz w:val="24"/>
            <w:szCs w:val="24"/>
            <w:lang w:eastAsia="fr-FR"/>
          </w:rPr>
          <w:t>zemenua@africa-union.org</w:t>
        </w:r>
      </w:hyperlink>
      <w:r w:rsidR="00944392">
        <w:rPr>
          <w:rFonts w:ascii="Arial" w:hAnsi="Arial" w:cs="Arial"/>
          <w:sz w:val="24"/>
          <w:szCs w:val="24"/>
          <w:lang w:eastAsia="fr-FR"/>
        </w:rPr>
        <w:t xml:space="preserve"> </w:t>
      </w:r>
      <w:r w:rsidRPr="00F84751">
        <w:rPr>
          <w:rFonts w:ascii="Arial" w:hAnsi="Arial" w:cs="Arial"/>
          <w:sz w:val="24"/>
          <w:szCs w:val="24"/>
          <w:lang w:eastAsia="fr-FR"/>
        </w:rPr>
        <w:t xml:space="preserve">   </w:t>
      </w:r>
    </w:p>
    <w:p w14:paraId="196DEB00" w14:textId="77777777" w:rsidR="00B00B52" w:rsidRPr="006E7223" w:rsidRDefault="00B00B52" w:rsidP="0005745C">
      <w:pPr>
        <w:spacing w:after="240" w:line="259" w:lineRule="auto"/>
        <w:ind w:left="360"/>
        <w:jc w:val="both"/>
        <w:rPr>
          <w:rFonts w:ascii="Arial" w:hAnsi="Arial" w:cs="Arial"/>
          <w:sz w:val="24"/>
          <w:szCs w:val="24"/>
        </w:rPr>
      </w:pPr>
    </w:p>
    <w:sectPr w:rsidR="00B00B52" w:rsidRPr="006E7223" w:rsidSect="007667A0">
      <w:pgSz w:w="11906" w:h="16838" w:code="9"/>
      <w:pgMar w:top="1350" w:right="1440" w:bottom="99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125871" w16cid:durableId="23C6AE7A"/>
  <w16cid:commentId w16cid:paraId="4C43D9EF" w16cid:durableId="23A01B58"/>
  <w16cid:commentId w16cid:paraId="53055B2C" w16cid:durableId="23A01D5A"/>
  <w16cid:commentId w16cid:paraId="76F2BDDE" w16cid:durableId="23C79C0A"/>
  <w16cid:commentId w16cid:paraId="62784C07" w16cid:durableId="23C6AE6F"/>
  <w16cid:commentId w16cid:paraId="3B1BB10E" w16cid:durableId="23A01EC0"/>
  <w16cid:commentId w16cid:paraId="1B02966E" w16cid:durableId="23A01F54"/>
  <w16cid:commentId w16cid:paraId="56D3B0DE" w16cid:durableId="23A0203A"/>
  <w16cid:commentId w16cid:paraId="3905D84F" w16cid:durableId="23A0204C"/>
  <w16cid:commentId w16cid:paraId="05BADB00" w16cid:durableId="23C6A088"/>
  <w16cid:commentId w16cid:paraId="798B1E5D" w16cid:durableId="23A02096"/>
  <w16cid:commentId w16cid:paraId="78B0D2E6" w16cid:durableId="23A020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1CF4E" w14:textId="77777777" w:rsidR="00880714" w:rsidRDefault="00880714" w:rsidP="008B5D54">
      <w:pPr>
        <w:spacing w:after="0" w:line="240" w:lineRule="auto"/>
      </w:pPr>
      <w:r>
        <w:separator/>
      </w:r>
    </w:p>
  </w:endnote>
  <w:endnote w:type="continuationSeparator" w:id="0">
    <w:p w14:paraId="2F95D587" w14:textId="77777777" w:rsidR="00880714" w:rsidRDefault="00880714" w:rsidP="008B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30849" w14:textId="77777777" w:rsidR="00880714" w:rsidRDefault="00880714" w:rsidP="008B5D54">
      <w:pPr>
        <w:spacing w:after="0" w:line="240" w:lineRule="auto"/>
      </w:pPr>
      <w:r>
        <w:separator/>
      </w:r>
    </w:p>
  </w:footnote>
  <w:footnote w:type="continuationSeparator" w:id="0">
    <w:p w14:paraId="0B24600E" w14:textId="77777777" w:rsidR="00880714" w:rsidRDefault="00880714" w:rsidP="008B5D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66211"/>
    <w:multiLevelType w:val="hybridMultilevel"/>
    <w:tmpl w:val="C7664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7E5D78"/>
    <w:multiLevelType w:val="multilevel"/>
    <w:tmpl w:val="2124D7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F996C69"/>
    <w:multiLevelType w:val="hybridMultilevel"/>
    <w:tmpl w:val="E23E19D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749FC"/>
    <w:multiLevelType w:val="hybridMultilevel"/>
    <w:tmpl w:val="3F66AD82"/>
    <w:lvl w:ilvl="0" w:tplc="04090001">
      <w:start w:val="1"/>
      <w:numFmt w:val="bullet"/>
      <w:lvlText w:val=""/>
      <w:lvlJc w:val="left"/>
      <w:pPr>
        <w:ind w:left="900" w:hanging="360"/>
      </w:pPr>
      <w:rPr>
        <w:rFonts w:ascii="Symbol" w:hAnsi="Symbo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2D87382"/>
    <w:multiLevelType w:val="hybridMultilevel"/>
    <w:tmpl w:val="AF640448"/>
    <w:lvl w:ilvl="0" w:tplc="7DC6B8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946B9E"/>
    <w:multiLevelType w:val="hybridMultilevel"/>
    <w:tmpl w:val="A0E06206"/>
    <w:lvl w:ilvl="0" w:tplc="90CC630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A1CBD"/>
    <w:multiLevelType w:val="hybridMultilevel"/>
    <w:tmpl w:val="5658D49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F121F6"/>
    <w:multiLevelType w:val="hybridMultilevel"/>
    <w:tmpl w:val="3A6802AA"/>
    <w:lvl w:ilvl="0" w:tplc="4816E96A">
      <w:start w:val="1"/>
      <w:numFmt w:val="bullet"/>
      <w:lvlText w:val="­"/>
      <w:lvlJc w:val="left"/>
      <w:pPr>
        <w:ind w:left="900" w:hanging="360"/>
      </w:pPr>
      <w:rPr>
        <w:rFonts w:ascii="Courier New" w:hAnsi="Courier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E9010DA"/>
    <w:multiLevelType w:val="hybridMultilevel"/>
    <w:tmpl w:val="3AA8B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262996"/>
    <w:multiLevelType w:val="hybridMultilevel"/>
    <w:tmpl w:val="31AC1E52"/>
    <w:lvl w:ilvl="0" w:tplc="83607482">
      <w:start w:val="2"/>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1A651EA"/>
    <w:multiLevelType w:val="hybridMultilevel"/>
    <w:tmpl w:val="411885CA"/>
    <w:lvl w:ilvl="0" w:tplc="9F749F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E5206F"/>
    <w:multiLevelType w:val="hybridMultilevel"/>
    <w:tmpl w:val="E43443EE"/>
    <w:lvl w:ilvl="0" w:tplc="04090017">
      <w:start w:val="1"/>
      <w:numFmt w:val="lowerLetter"/>
      <w:lvlText w:val="%1)"/>
      <w:lvlJc w:val="left"/>
      <w:pPr>
        <w:ind w:left="1056" w:hanging="360"/>
      </w:p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2" w15:restartNumberingAfterBreak="0">
    <w:nsid w:val="43BC35D8"/>
    <w:multiLevelType w:val="hybridMultilevel"/>
    <w:tmpl w:val="5CDA8B1C"/>
    <w:lvl w:ilvl="0" w:tplc="A0B2453C">
      <w:start w:val="1"/>
      <w:numFmt w:val="decimal"/>
      <w:lvlText w:val="%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C941CD"/>
    <w:multiLevelType w:val="multilevel"/>
    <w:tmpl w:val="4FA02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5C4889"/>
    <w:multiLevelType w:val="hybridMultilevel"/>
    <w:tmpl w:val="E23E19D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834714"/>
    <w:multiLevelType w:val="hybridMultilevel"/>
    <w:tmpl w:val="2EAABE9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F0D4805"/>
    <w:multiLevelType w:val="hybridMultilevel"/>
    <w:tmpl w:val="5B3ED78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2D96198"/>
    <w:multiLevelType w:val="hybridMultilevel"/>
    <w:tmpl w:val="1FB6D4A2"/>
    <w:lvl w:ilvl="0" w:tplc="04090001">
      <w:numFmt w:val="bullet"/>
      <w:lvlText w:val=""/>
      <w:lvlJc w:val="left"/>
      <w:pPr>
        <w:ind w:left="720" w:hanging="360"/>
      </w:pPr>
      <w:rPr>
        <w:rFonts w:ascii="Symbol" w:eastAsia="Times New Roman" w:hAnsi="Symbol"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2D6CEC"/>
    <w:multiLevelType w:val="hybridMultilevel"/>
    <w:tmpl w:val="5658D49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7758FC"/>
    <w:multiLevelType w:val="hybridMultilevel"/>
    <w:tmpl w:val="E836EC9C"/>
    <w:lvl w:ilvl="0" w:tplc="4816E9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C6A31D2"/>
    <w:multiLevelType w:val="hybridMultilevel"/>
    <w:tmpl w:val="007A85A6"/>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7E124E06"/>
    <w:multiLevelType w:val="hybridMultilevel"/>
    <w:tmpl w:val="199486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1"/>
  </w:num>
  <w:num w:numId="3">
    <w:abstractNumId w:val="9"/>
  </w:num>
  <w:num w:numId="4">
    <w:abstractNumId w:val="10"/>
  </w:num>
  <w:num w:numId="5">
    <w:abstractNumId w:val="6"/>
  </w:num>
  <w:num w:numId="6">
    <w:abstractNumId w:val="14"/>
  </w:num>
  <w:num w:numId="7">
    <w:abstractNumId w:val="15"/>
  </w:num>
  <w:num w:numId="8">
    <w:abstractNumId w:val="12"/>
  </w:num>
  <w:num w:numId="9">
    <w:abstractNumId w:val="1"/>
  </w:num>
  <w:num w:numId="10">
    <w:abstractNumId w:val="4"/>
  </w:num>
  <w:num w:numId="11">
    <w:abstractNumId w:val="18"/>
  </w:num>
  <w:num w:numId="12">
    <w:abstractNumId w:val="2"/>
  </w:num>
  <w:num w:numId="13">
    <w:abstractNumId w:val="16"/>
  </w:num>
  <w:num w:numId="14">
    <w:abstractNumId w:val="17"/>
  </w:num>
  <w:num w:numId="15">
    <w:abstractNumId w:val="7"/>
  </w:num>
  <w:num w:numId="16">
    <w:abstractNumId w:val="19"/>
  </w:num>
  <w:num w:numId="17">
    <w:abstractNumId w:val="13"/>
  </w:num>
  <w:num w:numId="18">
    <w:abstractNumId w:val="20"/>
  </w:num>
  <w:num w:numId="19">
    <w:abstractNumId w:val="0"/>
  </w:num>
  <w:num w:numId="20">
    <w:abstractNumId w:val="5"/>
  </w:num>
  <w:num w:numId="21">
    <w:abstractNumId w:val="11"/>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7FE"/>
    <w:rsid w:val="000166C9"/>
    <w:rsid w:val="0001673C"/>
    <w:rsid w:val="00032598"/>
    <w:rsid w:val="00040821"/>
    <w:rsid w:val="00047018"/>
    <w:rsid w:val="000502C8"/>
    <w:rsid w:val="000508B4"/>
    <w:rsid w:val="0005745C"/>
    <w:rsid w:val="000711DD"/>
    <w:rsid w:val="00080802"/>
    <w:rsid w:val="000A160D"/>
    <w:rsid w:val="000A6F7D"/>
    <w:rsid w:val="000A746B"/>
    <w:rsid w:val="000C1B2A"/>
    <w:rsid w:val="000C29EB"/>
    <w:rsid w:val="000C5B7D"/>
    <w:rsid w:val="000D0F5F"/>
    <w:rsid w:val="000F16FC"/>
    <w:rsid w:val="000F6A80"/>
    <w:rsid w:val="000F6BAD"/>
    <w:rsid w:val="000F6ECF"/>
    <w:rsid w:val="001043EE"/>
    <w:rsid w:val="00112BF2"/>
    <w:rsid w:val="00122FB2"/>
    <w:rsid w:val="0012317C"/>
    <w:rsid w:val="00141462"/>
    <w:rsid w:val="00151877"/>
    <w:rsid w:val="001569F3"/>
    <w:rsid w:val="0016550C"/>
    <w:rsid w:val="00167C82"/>
    <w:rsid w:val="00180DDB"/>
    <w:rsid w:val="0018299D"/>
    <w:rsid w:val="00186A60"/>
    <w:rsid w:val="00186DF3"/>
    <w:rsid w:val="001B3532"/>
    <w:rsid w:val="001B783A"/>
    <w:rsid w:val="001E5EBC"/>
    <w:rsid w:val="001E7BAF"/>
    <w:rsid w:val="001F4A15"/>
    <w:rsid w:val="001F4F54"/>
    <w:rsid w:val="00200FC3"/>
    <w:rsid w:val="002048DA"/>
    <w:rsid w:val="00206FCF"/>
    <w:rsid w:val="00210A23"/>
    <w:rsid w:val="00215A3E"/>
    <w:rsid w:val="002238DC"/>
    <w:rsid w:val="00227E70"/>
    <w:rsid w:val="00232FB9"/>
    <w:rsid w:val="0024350B"/>
    <w:rsid w:val="0025009B"/>
    <w:rsid w:val="00254526"/>
    <w:rsid w:val="00254810"/>
    <w:rsid w:val="00254D94"/>
    <w:rsid w:val="002657B5"/>
    <w:rsid w:val="00266FD3"/>
    <w:rsid w:val="002742CB"/>
    <w:rsid w:val="002766CC"/>
    <w:rsid w:val="00276DE2"/>
    <w:rsid w:val="002816C4"/>
    <w:rsid w:val="00284F13"/>
    <w:rsid w:val="00291943"/>
    <w:rsid w:val="00291ADB"/>
    <w:rsid w:val="00294BB7"/>
    <w:rsid w:val="00297B4E"/>
    <w:rsid w:val="002B1431"/>
    <w:rsid w:val="002B34EE"/>
    <w:rsid w:val="002B75ED"/>
    <w:rsid w:val="002C5FA6"/>
    <w:rsid w:val="002F044D"/>
    <w:rsid w:val="002F5484"/>
    <w:rsid w:val="002F5C0E"/>
    <w:rsid w:val="00313A16"/>
    <w:rsid w:val="0031588D"/>
    <w:rsid w:val="00342670"/>
    <w:rsid w:val="00344C66"/>
    <w:rsid w:val="003470E1"/>
    <w:rsid w:val="00370AB2"/>
    <w:rsid w:val="0037663F"/>
    <w:rsid w:val="003767AA"/>
    <w:rsid w:val="00383865"/>
    <w:rsid w:val="003868CD"/>
    <w:rsid w:val="003969B2"/>
    <w:rsid w:val="003B38D3"/>
    <w:rsid w:val="003B6BAE"/>
    <w:rsid w:val="003C1B79"/>
    <w:rsid w:val="003C6133"/>
    <w:rsid w:val="003D021E"/>
    <w:rsid w:val="003D2564"/>
    <w:rsid w:val="003D5A21"/>
    <w:rsid w:val="003E482C"/>
    <w:rsid w:val="003E5344"/>
    <w:rsid w:val="00407241"/>
    <w:rsid w:val="0041459D"/>
    <w:rsid w:val="00431F8A"/>
    <w:rsid w:val="00455AB2"/>
    <w:rsid w:val="004720C2"/>
    <w:rsid w:val="00486775"/>
    <w:rsid w:val="00486BE0"/>
    <w:rsid w:val="00490C5E"/>
    <w:rsid w:val="00492C25"/>
    <w:rsid w:val="004A3C8D"/>
    <w:rsid w:val="004A7E00"/>
    <w:rsid w:val="004B2692"/>
    <w:rsid w:val="004D0323"/>
    <w:rsid w:val="004D0CD2"/>
    <w:rsid w:val="004F11E6"/>
    <w:rsid w:val="004F515D"/>
    <w:rsid w:val="004F5C81"/>
    <w:rsid w:val="00501572"/>
    <w:rsid w:val="0051555B"/>
    <w:rsid w:val="005202B0"/>
    <w:rsid w:val="00522AB6"/>
    <w:rsid w:val="0052459F"/>
    <w:rsid w:val="005261AB"/>
    <w:rsid w:val="005432D0"/>
    <w:rsid w:val="00543831"/>
    <w:rsid w:val="00557FE3"/>
    <w:rsid w:val="005858B6"/>
    <w:rsid w:val="00596736"/>
    <w:rsid w:val="005A5E4F"/>
    <w:rsid w:val="005C1D96"/>
    <w:rsid w:val="005C1EAA"/>
    <w:rsid w:val="005C435A"/>
    <w:rsid w:val="005E250F"/>
    <w:rsid w:val="005F0089"/>
    <w:rsid w:val="005F0918"/>
    <w:rsid w:val="00611378"/>
    <w:rsid w:val="00622F1E"/>
    <w:rsid w:val="006265D4"/>
    <w:rsid w:val="00644578"/>
    <w:rsid w:val="00662F21"/>
    <w:rsid w:val="00664286"/>
    <w:rsid w:val="006722F2"/>
    <w:rsid w:val="00674A7E"/>
    <w:rsid w:val="0067620D"/>
    <w:rsid w:val="00695A27"/>
    <w:rsid w:val="006B05A6"/>
    <w:rsid w:val="006C4117"/>
    <w:rsid w:val="006C4332"/>
    <w:rsid w:val="006C6578"/>
    <w:rsid w:val="006E663C"/>
    <w:rsid w:val="006E6ADA"/>
    <w:rsid w:val="006E7223"/>
    <w:rsid w:val="006F1B0F"/>
    <w:rsid w:val="00701587"/>
    <w:rsid w:val="00704339"/>
    <w:rsid w:val="00723CC4"/>
    <w:rsid w:val="00727ADB"/>
    <w:rsid w:val="00742C71"/>
    <w:rsid w:val="00747D93"/>
    <w:rsid w:val="0075264A"/>
    <w:rsid w:val="00754E1D"/>
    <w:rsid w:val="007649E6"/>
    <w:rsid w:val="007667A0"/>
    <w:rsid w:val="00766DE4"/>
    <w:rsid w:val="00770108"/>
    <w:rsid w:val="00775240"/>
    <w:rsid w:val="007772A8"/>
    <w:rsid w:val="00787A22"/>
    <w:rsid w:val="00793D4C"/>
    <w:rsid w:val="007A6BD8"/>
    <w:rsid w:val="007B1ED9"/>
    <w:rsid w:val="007D0195"/>
    <w:rsid w:val="007D550A"/>
    <w:rsid w:val="007D6D0B"/>
    <w:rsid w:val="007D79ED"/>
    <w:rsid w:val="007F3EE2"/>
    <w:rsid w:val="007F4702"/>
    <w:rsid w:val="00805F82"/>
    <w:rsid w:val="00827198"/>
    <w:rsid w:val="00833D90"/>
    <w:rsid w:val="00845A03"/>
    <w:rsid w:val="008567EB"/>
    <w:rsid w:val="00861794"/>
    <w:rsid w:val="00861CB1"/>
    <w:rsid w:val="00867041"/>
    <w:rsid w:val="00876303"/>
    <w:rsid w:val="00880714"/>
    <w:rsid w:val="008809E7"/>
    <w:rsid w:val="00881E8C"/>
    <w:rsid w:val="00882D98"/>
    <w:rsid w:val="0088471D"/>
    <w:rsid w:val="00890E72"/>
    <w:rsid w:val="008A324A"/>
    <w:rsid w:val="008A33D4"/>
    <w:rsid w:val="008B2968"/>
    <w:rsid w:val="008B2AE3"/>
    <w:rsid w:val="008B5D54"/>
    <w:rsid w:val="008C231E"/>
    <w:rsid w:val="008C63F7"/>
    <w:rsid w:val="008E2AE0"/>
    <w:rsid w:val="008E47FE"/>
    <w:rsid w:val="008F5488"/>
    <w:rsid w:val="0092334F"/>
    <w:rsid w:val="00926C52"/>
    <w:rsid w:val="0093724B"/>
    <w:rsid w:val="00943FD3"/>
    <w:rsid w:val="00944392"/>
    <w:rsid w:val="00945C1B"/>
    <w:rsid w:val="00957746"/>
    <w:rsid w:val="00962B6F"/>
    <w:rsid w:val="009656EF"/>
    <w:rsid w:val="009658CF"/>
    <w:rsid w:val="00970406"/>
    <w:rsid w:val="00974A15"/>
    <w:rsid w:val="00974FED"/>
    <w:rsid w:val="00976C97"/>
    <w:rsid w:val="0098415F"/>
    <w:rsid w:val="009919BA"/>
    <w:rsid w:val="0099282D"/>
    <w:rsid w:val="00994857"/>
    <w:rsid w:val="00997546"/>
    <w:rsid w:val="009978E1"/>
    <w:rsid w:val="009A2144"/>
    <w:rsid w:val="009B166A"/>
    <w:rsid w:val="009B70FA"/>
    <w:rsid w:val="009E1325"/>
    <w:rsid w:val="009F5341"/>
    <w:rsid w:val="00A01D63"/>
    <w:rsid w:val="00A24799"/>
    <w:rsid w:val="00A2690C"/>
    <w:rsid w:val="00A339E8"/>
    <w:rsid w:val="00A51268"/>
    <w:rsid w:val="00A54422"/>
    <w:rsid w:val="00A577C6"/>
    <w:rsid w:val="00A70EDE"/>
    <w:rsid w:val="00A85182"/>
    <w:rsid w:val="00A876CA"/>
    <w:rsid w:val="00A90486"/>
    <w:rsid w:val="00A9719D"/>
    <w:rsid w:val="00AA3E93"/>
    <w:rsid w:val="00AB13B6"/>
    <w:rsid w:val="00AD08A6"/>
    <w:rsid w:val="00AD5BE5"/>
    <w:rsid w:val="00AE1159"/>
    <w:rsid w:val="00B00B52"/>
    <w:rsid w:val="00B012E9"/>
    <w:rsid w:val="00B01D74"/>
    <w:rsid w:val="00B14BDC"/>
    <w:rsid w:val="00B24838"/>
    <w:rsid w:val="00B31FB7"/>
    <w:rsid w:val="00B32193"/>
    <w:rsid w:val="00B35F7C"/>
    <w:rsid w:val="00B46206"/>
    <w:rsid w:val="00B46738"/>
    <w:rsid w:val="00B55735"/>
    <w:rsid w:val="00B608AC"/>
    <w:rsid w:val="00B742C9"/>
    <w:rsid w:val="00B7444D"/>
    <w:rsid w:val="00B75BDC"/>
    <w:rsid w:val="00B843D6"/>
    <w:rsid w:val="00B86A27"/>
    <w:rsid w:val="00BA44D6"/>
    <w:rsid w:val="00BA4A21"/>
    <w:rsid w:val="00BC3B02"/>
    <w:rsid w:val="00BC5B63"/>
    <w:rsid w:val="00BD44DA"/>
    <w:rsid w:val="00BD4E3A"/>
    <w:rsid w:val="00C00D93"/>
    <w:rsid w:val="00C03953"/>
    <w:rsid w:val="00C168E9"/>
    <w:rsid w:val="00C26C57"/>
    <w:rsid w:val="00C30D92"/>
    <w:rsid w:val="00C32275"/>
    <w:rsid w:val="00C37719"/>
    <w:rsid w:val="00C3788F"/>
    <w:rsid w:val="00C37EB3"/>
    <w:rsid w:val="00C554BC"/>
    <w:rsid w:val="00C60CCE"/>
    <w:rsid w:val="00C63B05"/>
    <w:rsid w:val="00C67E7B"/>
    <w:rsid w:val="00C72BDC"/>
    <w:rsid w:val="00C76C2A"/>
    <w:rsid w:val="00C8138C"/>
    <w:rsid w:val="00C874A9"/>
    <w:rsid w:val="00C90369"/>
    <w:rsid w:val="00C90704"/>
    <w:rsid w:val="00C960F3"/>
    <w:rsid w:val="00CA1B56"/>
    <w:rsid w:val="00CA2A7E"/>
    <w:rsid w:val="00CB0C5B"/>
    <w:rsid w:val="00CB39A0"/>
    <w:rsid w:val="00CC6262"/>
    <w:rsid w:val="00CD20DA"/>
    <w:rsid w:val="00CE45E1"/>
    <w:rsid w:val="00CF6685"/>
    <w:rsid w:val="00D00E75"/>
    <w:rsid w:val="00D05B9C"/>
    <w:rsid w:val="00D3277D"/>
    <w:rsid w:val="00D44B46"/>
    <w:rsid w:val="00D45D66"/>
    <w:rsid w:val="00D5136B"/>
    <w:rsid w:val="00D5260A"/>
    <w:rsid w:val="00D52C5E"/>
    <w:rsid w:val="00D61DE8"/>
    <w:rsid w:val="00D62321"/>
    <w:rsid w:val="00D818B0"/>
    <w:rsid w:val="00D8471B"/>
    <w:rsid w:val="00D90FFF"/>
    <w:rsid w:val="00D91A65"/>
    <w:rsid w:val="00DA1E0D"/>
    <w:rsid w:val="00DB354C"/>
    <w:rsid w:val="00DC57CC"/>
    <w:rsid w:val="00DD1880"/>
    <w:rsid w:val="00DE4625"/>
    <w:rsid w:val="00DE4F60"/>
    <w:rsid w:val="00DF0BB7"/>
    <w:rsid w:val="00DF1BB0"/>
    <w:rsid w:val="00E12436"/>
    <w:rsid w:val="00E12919"/>
    <w:rsid w:val="00E1645D"/>
    <w:rsid w:val="00E20F38"/>
    <w:rsid w:val="00E26205"/>
    <w:rsid w:val="00E26317"/>
    <w:rsid w:val="00E26C6D"/>
    <w:rsid w:val="00E3629E"/>
    <w:rsid w:val="00E37925"/>
    <w:rsid w:val="00E37FCE"/>
    <w:rsid w:val="00E4464F"/>
    <w:rsid w:val="00E54C57"/>
    <w:rsid w:val="00E730DE"/>
    <w:rsid w:val="00E75BAD"/>
    <w:rsid w:val="00E777BF"/>
    <w:rsid w:val="00E80EFA"/>
    <w:rsid w:val="00E81649"/>
    <w:rsid w:val="00E84C18"/>
    <w:rsid w:val="00E93995"/>
    <w:rsid w:val="00E968DF"/>
    <w:rsid w:val="00E9796E"/>
    <w:rsid w:val="00EA7797"/>
    <w:rsid w:val="00EB01A5"/>
    <w:rsid w:val="00EB3954"/>
    <w:rsid w:val="00EB604A"/>
    <w:rsid w:val="00EC33D6"/>
    <w:rsid w:val="00EC45C1"/>
    <w:rsid w:val="00F11FCF"/>
    <w:rsid w:val="00F138A1"/>
    <w:rsid w:val="00F214F6"/>
    <w:rsid w:val="00F34017"/>
    <w:rsid w:val="00F40949"/>
    <w:rsid w:val="00F54538"/>
    <w:rsid w:val="00F9496D"/>
    <w:rsid w:val="00FA3D50"/>
    <w:rsid w:val="00FB6812"/>
    <w:rsid w:val="00FC4755"/>
    <w:rsid w:val="00FE0257"/>
    <w:rsid w:val="00FE587D"/>
    <w:rsid w:val="00FE626F"/>
    <w:rsid w:val="00FF39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8C1CAE"/>
  <w15:docId w15:val="{9E019226-A928-4A29-A9F9-889D75C3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5D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D54"/>
  </w:style>
  <w:style w:type="paragraph" w:styleId="Footer">
    <w:name w:val="footer"/>
    <w:basedOn w:val="Normal"/>
    <w:link w:val="FooterChar"/>
    <w:uiPriority w:val="99"/>
    <w:unhideWhenUsed/>
    <w:rsid w:val="008B5D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D54"/>
  </w:style>
  <w:style w:type="paragraph" w:customStyle="1" w:styleId="Default">
    <w:name w:val="Default"/>
    <w:rsid w:val="008E47F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8E47FE"/>
    <w:pPr>
      <w:spacing w:after="120" w:line="360" w:lineRule="auto"/>
      <w:ind w:left="720"/>
      <w:contextualSpacing/>
    </w:pPr>
    <w:rPr>
      <w:rFonts w:eastAsiaTheme="minorEastAsia"/>
      <w:sz w:val="20"/>
      <w:szCs w:val="20"/>
    </w:rPr>
  </w:style>
  <w:style w:type="paragraph" w:customStyle="1" w:styleId="ColorfulList-Accent11">
    <w:name w:val="Colorful List - Accent 11"/>
    <w:basedOn w:val="Normal"/>
    <w:uiPriority w:val="34"/>
    <w:qFormat/>
    <w:rsid w:val="008E47FE"/>
    <w:pPr>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370AB2"/>
    <w:rPr>
      <w:sz w:val="16"/>
      <w:szCs w:val="16"/>
    </w:rPr>
  </w:style>
  <w:style w:type="paragraph" w:styleId="CommentText">
    <w:name w:val="annotation text"/>
    <w:basedOn w:val="Normal"/>
    <w:link w:val="CommentTextChar"/>
    <w:uiPriority w:val="99"/>
    <w:semiHidden/>
    <w:unhideWhenUsed/>
    <w:rsid w:val="00370AB2"/>
    <w:pPr>
      <w:spacing w:line="240" w:lineRule="auto"/>
    </w:pPr>
    <w:rPr>
      <w:sz w:val="20"/>
      <w:szCs w:val="20"/>
    </w:rPr>
  </w:style>
  <w:style w:type="character" w:customStyle="1" w:styleId="CommentTextChar">
    <w:name w:val="Comment Text Char"/>
    <w:basedOn w:val="DefaultParagraphFont"/>
    <w:link w:val="CommentText"/>
    <w:uiPriority w:val="99"/>
    <w:semiHidden/>
    <w:rsid w:val="00370AB2"/>
    <w:rPr>
      <w:sz w:val="20"/>
      <w:szCs w:val="20"/>
    </w:rPr>
  </w:style>
  <w:style w:type="paragraph" w:styleId="CommentSubject">
    <w:name w:val="annotation subject"/>
    <w:basedOn w:val="CommentText"/>
    <w:next w:val="CommentText"/>
    <w:link w:val="CommentSubjectChar"/>
    <w:uiPriority w:val="99"/>
    <w:semiHidden/>
    <w:unhideWhenUsed/>
    <w:rsid w:val="00370AB2"/>
    <w:rPr>
      <w:b/>
      <w:bCs/>
    </w:rPr>
  </w:style>
  <w:style w:type="character" w:customStyle="1" w:styleId="CommentSubjectChar">
    <w:name w:val="Comment Subject Char"/>
    <w:basedOn w:val="CommentTextChar"/>
    <w:link w:val="CommentSubject"/>
    <w:uiPriority w:val="99"/>
    <w:semiHidden/>
    <w:rsid w:val="00370AB2"/>
    <w:rPr>
      <w:b/>
      <w:bCs/>
      <w:sz w:val="20"/>
      <w:szCs w:val="20"/>
    </w:rPr>
  </w:style>
  <w:style w:type="paragraph" w:styleId="BalloonText">
    <w:name w:val="Balloon Text"/>
    <w:basedOn w:val="Normal"/>
    <w:link w:val="BalloonTextChar"/>
    <w:uiPriority w:val="99"/>
    <w:semiHidden/>
    <w:unhideWhenUsed/>
    <w:rsid w:val="00370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AB2"/>
    <w:rPr>
      <w:rFonts w:ascii="Segoe UI" w:hAnsi="Segoe UI" w:cs="Segoe UI"/>
      <w:sz w:val="18"/>
      <w:szCs w:val="18"/>
    </w:rPr>
  </w:style>
  <w:style w:type="paragraph" w:styleId="NormalWeb">
    <w:name w:val="Normal (Web)"/>
    <w:basedOn w:val="Normal"/>
    <w:uiPriority w:val="99"/>
    <w:unhideWhenUsed/>
    <w:rsid w:val="00DA1E0D"/>
    <w:pPr>
      <w:spacing w:after="0" w:line="240" w:lineRule="auto"/>
      <w:textAlignment w:val="baseline"/>
    </w:pPr>
    <w:rPr>
      <w:rFonts w:ascii="Times New Roman" w:eastAsia="Times New Roman" w:hAnsi="Times New Roman" w:cs="Times New Roman"/>
      <w:sz w:val="24"/>
      <w:szCs w:val="24"/>
    </w:rPr>
  </w:style>
  <w:style w:type="paragraph" w:styleId="NoSpacing">
    <w:name w:val="No Spacing"/>
    <w:basedOn w:val="Normal"/>
    <w:uiPriority w:val="1"/>
    <w:qFormat/>
    <w:rsid w:val="00186A60"/>
    <w:pPr>
      <w:spacing w:after="0" w:line="240" w:lineRule="auto"/>
    </w:pPr>
    <w:rPr>
      <w:iCs/>
      <w:sz w:val="21"/>
      <w:szCs w:val="21"/>
    </w:rPr>
  </w:style>
  <w:style w:type="character" w:styleId="Hyperlink">
    <w:name w:val="Hyperlink"/>
    <w:basedOn w:val="DefaultParagraphFont"/>
    <w:uiPriority w:val="99"/>
    <w:rsid w:val="00186A60"/>
    <w:rPr>
      <w:color w:val="0000FF"/>
      <w:u w:val="single"/>
    </w:rPr>
  </w:style>
  <w:style w:type="paragraph" w:customStyle="1" w:styleId="Style">
    <w:name w:val="Style"/>
    <w:rsid w:val="00047018"/>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99001">
      <w:bodyDiv w:val="1"/>
      <w:marLeft w:val="0"/>
      <w:marRight w:val="0"/>
      <w:marTop w:val="0"/>
      <w:marBottom w:val="0"/>
      <w:divBdr>
        <w:top w:val="none" w:sz="0" w:space="0" w:color="auto"/>
        <w:left w:val="none" w:sz="0" w:space="0" w:color="auto"/>
        <w:bottom w:val="none" w:sz="0" w:space="0" w:color="auto"/>
        <w:right w:val="none" w:sz="0" w:space="0" w:color="auto"/>
      </w:divBdr>
    </w:div>
    <w:div w:id="202836039">
      <w:bodyDiv w:val="1"/>
      <w:marLeft w:val="0"/>
      <w:marRight w:val="0"/>
      <w:marTop w:val="0"/>
      <w:marBottom w:val="0"/>
      <w:divBdr>
        <w:top w:val="none" w:sz="0" w:space="0" w:color="auto"/>
        <w:left w:val="none" w:sz="0" w:space="0" w:color="auto"/>
        <w:bottom w:val="none" w:sz="0" w:space="0" w:color="auto"/>
        <w:right w:val="none" w:sz="0" w:space="0" w:color="auto"/>
      </w:divBdr>
    </w:div>
    <w:div w:id="339701338">
      <w:bodyDiv w:val="1"/>
      <w:marLeft w:val="0"/>
      <w:marRight w:val="0"/>
      <w:marTop w:val="0"/>
      <w:marBottom w:val="0"/>
      <w:divBdr>
        <w:top w:val="none" w:sz="0" w:space="0" w:color="auto"/>
        <w:left w:val="none" w:sz="0" w:space="0" w:color="auto"/>
        <w:bottom w:val="none" w:sz="0" w:space="0" w:color="auto"/>
        <w:right w:val="none" w:sz="0" w:space="0" w:color="auto"/>
      </w:divBdr>
    </w:div>
    <w:div w:id="824315859">
      <w:bodyDiv w:val="1"/>
      <w:marLeft w:val="0"/>
      <w:marRight w:val="0"/>
      <w:marTop w:val="0"/>
      <w:marBottom w:val="0"/>
      <w:divBdr>
        <w:top w:val="none" w:sz="0" w:space="0" w:color="auto"/>
        <w:left w:val="none" w:sz="0" w:space="0" w:color="auto"/>
        <w:bottom w:val="none" w:sz="0" w:space="0" w:color="auto"/>
        <w:right w:val="none" w:sz="0" w:space="0" w:color="auto"/>
      </w:divBdr>
    </w:div>
    <w:div w:id="983042666">
      <w:bodyDiv w:val="1"/>
      <w:marLeft w:val="0"/>
      <w:marRight w:val="0"/>
      <w:marTop w:val="0"/>
      <w:marBottom w:val="0"/>
      <w:divBdr>
        <w:top w:val="none" w:sz="0" w:space="0" w:color="auto"/>
        <w:left w:val="none" w:sz="0" w:space="0" w:color="auto"/>
        <w:bottom w:val="none" w:sz="0" w:space="0" w:color="auto"/>
        <w:right w:val="none" w:sz="0" w:space="0" w:color="auto"/>
      </w:divBdr>
    </w:div>
    <w:div w:id="1080448866">
      <w:bodyDiv w:val="1"/>
      <w:marLeft w:val="0"/>
      <w:marRight w:val="0"/>
      <w:marTop w:val="0"/>
      <w:marBottom w:val="0"/>
      <w:divBdr>
        <w:top w:val="none" w:sz="0" w:space="0" w:color="auto"/>
        <w:left w:val="none" w:sz="0" w:space="0" w:color="auto"/>
        <w:bottom w:val="none" w:sz="0" w:space="0" w:color="auto"/>
        <w:right w:val="none" w:sz="0" w:space="0" w:color="auto"/>
      </w:divBdr>
    </w:div>
    <w:div w:id="1525359368">
      <w:bodyDiv w:val="1"/>
      <w:marLeft w:val="0"/>
      <w:marRight w:val="0"/>
      <w:marTop w:val="0"/>
      <w:marBottom w:val="0"/>
      <w:divBdr>
        <w:top w:val="none" w:sz="0" w:space="0" w:color="auto"/>
        <w:left w:val="none" w:sz="0" w:space="0" w:color="auto"/>
        <w:bottom w:val="none" w:sz="0" w:space="0" w:color="auto"/>
        <w:right w:val="none" w:sz="0" w:space="0" w:color="auto"/>
      </w:divBdr>
    </w:div>
    <w:div w:id="1572688746">
      <w:bodyDiv w:val="1"/>
      <w:marLeft w:val="0"/>
      <w:marRight w:val="0"/>
      <w:marTop w:val="0"/>
      <w:marBottom w:val="0"/>
      <w:divBdr>
        <w:top w:val="none" w:sz="0" w:space="0" w:color="auto"/>
        <w:left w:val="none" w:sz="0" w:space="0" w:color="auto"/>
        <w:bottom w:val="none" w:sz="0" w:space="0" w:color="auto"/>
        <w:right w:val="none" w:sz="0" w:space="0" w:color="auto"/>
      </w:divBdr>
    </w:div>
    <w:div w:id="214342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africa-union.org"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emenua@africa-un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0D135C35F46F242ABD78D63C2151323" ma:contentTypeVersion="13" ma:contentTypeDescription="Create a new document." ma:contentTypeScope="" ma:versionID="e0bf83b9d70d1ef3f20141b4d4097e6c">
  <xsd:schema xmlns:xsd="http://www.w3.org/2001/XMLSchema" xmlns:xs="http://www.w3.org/2001/XMLSchema" xmlns:p="http://schemas.microsoft.com/office/2006/metadata/properties" xmlns:ns3="0c867391-8214-4b58-86b3-de07547409f9" xmlns:ns4="fddef6a8-5936-4909-96e0-2ad7a6b1720b" targetNamespace="http://schemas.microsoft.com/office/2006/metadata/properties" ma:root="true" ma:fieldsID="cf6da05f25a0234f0773d5515c85f32a" ns3:_="" ns4:_="">
    <xsd:import namespace="0c867391-8214-4b58-86b3-de07547409f9"/>
    <xsd:import namespace="fddef6a8-5936-4909-96e0-2ad7a6b172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AutoKeyPoints" minOccurs="0"/>
                <xsd:element ref="ns4:MediaServiceKeyPoint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867391-8214-4b58-86b3-de07547409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ef6a8-5936-4909-96e0-2ad7a6b172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7F063-CB85-4B89-AD42-D63F25D532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6D16FB-4BB5-44B8-8D62-C840D45AF581}">
  <ds:schemaRefs>
    <ds:schemaRef ds:uri="http://schemas.microsoft.com/sharepoint/v3/contenttype/forms"/>
  </ds:schemaRefs>
</ds:datastoreItem>
</file>

<file path=customXml/itemProps3.xml><?xml version="1.0" encoding="utf-8"?>
<ds:datastoreItem xmlns:ds="http://schemas.openxmlformats.org/officeDocument/2006/customXml" ds:itemID="{7620EA3B-4E7F-40A7-9D8C-C0B37186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867391-8214-4b58-86b3-de07547409f9"/>
    <ds:schemaRef ds:uri="fddef6a8-5936-4909-96e0-2ad7a6b172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261A35-3D9A-4645-B7EA-E537552C2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1791</Words>
  <Characters>10212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11980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Weakland, Leo (CDC/OID/NCEZID)</dc:creator>
  <cp:keywords/>
  <dc:description/>
  <cp:lastModifiedBy>Zemenu Asnake</cp:lastModifiedBy>
  <cp:revision>7</cp:revision>
  <dcterms:created xsi:type="dcterms:W3CDTF">2021-02-15T06:32:00Z</dcterms:created>
  <dcterms:modified xsi:type="dcterms:W3CDTF">2021-04-06T08:45:00Z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0x01010000D135C35F46F242ABD78D63C2151323</vt:lpwstr>
  </property>
</Properties>
</file>