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ook w:val="04A0" w:firstRow="1" w:lastRow="0" w:firstColumn="1" w:lastColumn="0" w:noHBand="0" w:noVBand="1"/>
      </w:tblPr>
      <w:tblGrid>
        <w:gridCol w:w="3953"/>
        <w:gridCol w:w="1304"/>
        <w:gridCol w:w="3618"/>
      </w:tblGrid>
      <w:tr w:rsidR="008E6753" w:rsidRPr="00C159E4" w14:paraId="7B9276B3" w14:textId="77777777" w:rsidTr="00C45729">
        <w:trPr>
          <w:cantSplit/>
          <w:jc w:val="center"/>
        </w:trPr>
        <w:tc>
          <w:tcPr>
            <w:tcW w:w="3953" w:type="dxa"/>
          </w:tcPr>
          <w:p w14:paraId="0A6FE812" w14:textId="270FF938" w:rsidR="008E6753" w:rsidRPr="00C159E4" w:rsidRDefault="008E6753" w:rsidP="00C45729">
            <w:pPr>
              <w:keepNext/>
              <w:spacing w:line="360" w:lineRule="auto"/>
              <w:jc w:val="center"/>
              <w:outlineLvl w:val="0"/>
              <w:rPr>
                <w:rFonts w:ascii="Arial" w:eastAsia="Arial Unicode MS" w:hAnsi="Arial" w:cs="Arial"/>
                <w:b/>
                <w:bCs/>
                <w:sz w:val="24"/>
                <w:szCs w:val="24"/>
              </w:rPr>
            </w:pPr>
          </w:p>
          <w:p w14:paraId="0226AC73" w14:textId="77777777" w:rsidR="008E6753" w:rsidRPr="00C159E4" w:rsidRDefault="008E6753" w:rsidP="00C45729">
            <w:pPr>
              <w:keepNext/>
              <w:spacing w:line="360" w:lineRule="auto"/>
              <w:jc w:val="center"/>
              <w:outlineLvl w:val="3"/>
              <w:rPr>
                <w:rFonts w:ascii="Arial" w:eastAsia="Arial Unicode MS" w:hAnsi="Arial" w:cs="Arial"/>
                <w:b/>
                <w:bCs/>
                <w:sz w:val="24"/>
                <w:szCs w:val="24"/>
                <w:lang w:val="fr-FR"/>
              </w:rPr>
            </w:pPr>
            <w:r w:rsidRPr="00C159E4">
              <w:rPr>
                <w:rFonts w:ascii="Arial" w:eastAsia="Arial Unicode MS" w:hAnsi="Arial" w:cs="Arial"/>
                <w:b/>
                <w:bCs/>
                <w:sz w:val="24"/>
                <w:szCs w:val="24"/>
                <w:lang w:val="fr-FR"/>
              </w:rPr>
              <w:t>AFRICAN UNION</w:t>
            </w:r>
          </w:p>
        </w:tc>
        <w:tc>
          <w:tcPr>
            <w:tcW w:w="1304" w:type="dxa"/>
            <w:vMerge w:val="restart"/>
            <w:tcBorders>
              <w:top w:val="nil"/>
              <w:left w:val="nil"/>
              <w:bottom w:val="single" w:sz="4" w:space="0" w:color="auto"/>
              <w:right w:val="nil"/>
            </w:tcBorders>
          </w:tcPr>
          <w:p w14:paraId="20B25AD6" w14:textId="77777777" w:rsidR="008E6753" w:rsidRPr="00C159E4" w:rsidRDefault="008E6753" w:rsidP="00C45729">
            <w:pPr>
              <w:spacing w:line="360" w:lineRule="auto"/>
              <w:jc w:val="center"/>
              <w:rPr>
                <w:rFonts w:ascii="Arial" w:eastAsia="Times New Roman" w:hAnsi="Arial" w:cs="Arial"/>
                <w:sz w:val="24"/>
                <w:szCs w:val="24"/>
              </w:rPr>
            </w:pPr>
          </w:p>
          <w:p w14:paraId="75538EA0" w14:textId="77777777" w:rsidR="008E6753" w:rsidRPr="00C159E4" w:rsidRDefault="008E6753" w:rsidP="00C45729">
            <w:pPr>
              <w:spacing w:line="360" w:lineRule="auto"/>
              <w:rPr>
                <w:rFonts w:ascii="Arial" w:eastAsia="Times New Roman" w:hAnsi="Arial" w:cs="Arial"/>
                <w:sz w:val="24"/>
                <w:szCs w:val="24"/>
              </w:rPr>
            </w:pPr>
            <w:r w:rsidRPr="00C159E4">
              <w:rPr>
                <w:rFonts w:ascii="Arial" w:eastAsia="Times New Roman" w:hAnsi="Arial" w:cs="Arial"/>
                <w:sz w:val="24"/>
                <w:szCs w:val="24"/>
              </w:rPr>
              <w:object w:dxaOrig="930" w:dyaOrig="930" w14:anchorId="16ACDD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46.5pt" o:ole="">
                  <v:imagedata r:id="rId8" o:title=""/>
                </v:shape>
                <o:OLEObject Type="Embed" ProgID="CorelDRAW.Graphic.10" ShapeID="_x0000_i1025" DrawAspect="Content" ObjectID="_1657463677" r:id="rId9"/>
              </w:object>
            </w:r>
          </w:p>
        </w:tc>
        <w:tc>
          <w:tcPr>
            <w:tcW w:w="3618" w:type="dxa"/>
          </w:tcPr>
          <w:p w14:paraId="219373A2" w14:textId="77777777" w:rsidR="008E6753" w:rsidRPr="00C159E4" w:rsidRDefault="008E6753" w:rsidP="00C45729">
            <w:pPr>
              <w:keepNext/>
              <w:spacing w:line="360" w:lineRule="auto"/>
              <w:jc w:val="center"/>
              <w:outlineLvl w:val="0"/>
              <w:rPr>
                <w:rFonts w:ascii="Arial" w:eastAsia="Arial Unicode MS" w:hAnsi="Arial" w:cs="Arial"/>
                <w:b/>
                <w:bCs/>
                <w:sz w:val="24"/>
                <w:szCs w:val="24"/>
                <w:lang w:val="fr-FR"/>
              </w:rPr>
            </w:pPr>
          </w:p>
          <w:p w14:paraId="30C7C9B8" w14:textId="77777777" w:rsidR="008E6753" w:rsidRPr="00C159E4" w:rsidRDefault="008E6753" w:rsidP="00C45729">
            <w:pPr>
              <w:keepNext/>
              <w:spacing w:line="360" w:lineRule="auto"/>
              <w:jc w:val="center"/>
              <w:outlineLvl w:val="3"/>
              <w:rPr>
                <w:rFonts w:ascii="Arial" w:eastAsia="Arial Unicode MS" w:hAnsi="Arial" w:cs="Arial"/>
                <w:b/>
                <w:bCs/>
                <w:sz w:val="24"/>
                <w:szCs w:val="24"/>
                <w:lang w:val="fr-FR"/>
              </w:rPr>
            </w:pPr>
            <w:r w:rsidRPr="00C159E4">
              <w:rPr>
                <w:rFonts w:ascii="Arial" w:eastAsia="Arial Unicode MS" w:hAnsi="Arial" w:cs="Arial"/>
                <w:b/>
                <w:bCs/>
                <w:sz w:val="24"/>
                <w:szCs w:val="24"/>
                <w:lang w:val="fr-FR"/>
              </w:rPr>
              <w:t>UNION AFRICAINE</w:t>
            </w:r>
          </w:p>
        </w:tc>
      </w:tr>
      <w:tr w:rsidR="008E6753" w:rsidRPr="00C159E4" w14:paraId="796D8B06" w14:textId="77777777" w:rsidTr="00C45729">
        <w:trPr>
          <w:cantSplit/>
          <w:jc w:val="center"/>
        </w:trPr>
        <w:tc>
          <w:tcPr>
            <w:tcW w:w="3953" w:type="dxa"/>
            <w:tcBorders>
              <w:top w:val="nil"/>
              <w:left w:val="nil"/>
              <w:bottom w:val="nil"/>
              <w:right w:val="nil"/>
            </w:tcBorders>
            <w:hideMark/>
          </w:tcPr>
          <w:p w14:paraId="3CE0AF95" w14:textId="77777777" w:rsidR="008E6753" w:rsidRPr="00C159E4" w:rsidRDefault="008E6753" w:rsidP="00C45729">
            <w:pPr>
              <w:spacing w:line="360" w:lineRule="auto"/>
              <w:jc w:val="center"/>
              <w:rPr>
                <w:rFonts w:ascii="Arial" w:eastAsia="Times New Roman" w:hAnsi="Arial" w:cs="Arial"/>
                <w:sz w:val="24"/>
                <w:szCs w:val="24"/>
              </w:rPr>
            </w:pPr>
            <w:r w:rsidRPr="00C159E4">
              <w:rPr>
                <w:rFonts w:ascii="Arial" w:eastAsia="Times New Roman" w:hAnsi="Arial" w:cs="Arial"/>
                <w:sz w:val="24"/>
                <w:szCs w:val="24"/>
              </w:rPr>
              <w:object w:dxaOrig="1845" w:dyaOrig="630" w14:anchorId="00B97368">
                <v:shape id="_x0000_i1026" type="#_x0000_t75" style="width:92.25pt;height:29.25pt" o:ole="">
                  <v:imagedata r:id="rId10" o:title=""/>
                </v:shape>
                <o:OLEObject Type="Embed" ProgID="PBrush" ShapeID="_x0000_i1026" DrawAspect="Content" ObjectID="_1657463678" r:id="rId11"/>
              </w:object>
            </w:r>
          </w:p>
        </w:tc>
        <w:tc>
          <w:tcPr>
            <w:tcW w:w="0" w:type="auto"/>
            <w:vMerge/>
            <w:tcBorders>
              <w:top w:val="nil"/>
              <w:left w:val="nil"/>
              <w:bottom w:val="nil"/>
              <w:right w:val="nil"/>
            </w:tcBorders>
            <w:vAlign w:val="center"/>
            <w:hideMark/>
          </w:tcPr>
          <w:p w14:paraId="12BCB907" w14:textId="77777777" w:rsidR="008E6753" w:rsidRPr="00C159E4" w:rsidRDefault="008E6753" w:rsidP="00C45729">
            <w:pPr>
              <w:spacing w:line="360" w:lineRule="auto"/>
              <w:rPr>
                <w:rFonts w:ascii="Arial" w:eastAsia="Times New Roman" w:hAnsi="Arial" w:cs="Arial"/>
                <w:sz w:val="24"/>
                <w:szCs w:val="24"/>
              </w:rPr>
            </w:pPr>
          </w:p>
        </w:tc>
        <w:tc>
          <w:tcPr>
            <w:tcW w:w="3618" w:type="dxa"/>
            <w:tcBorders>
              <w:top w:val="nil"/>
              <w:left w:val="nil"/>
              <w:bottom w:val="nil"/>
              <w:right w:val="nil"/>
            </w:tcBorders>
          </w:tcPr>
          <w:p w14:paraId="6D130979" w14:textId="77777777" w:rsidR="008E6753" w:rsidRPr="00C159E4" w:rsidRDefault="008E6753" w:rsidP="00C45729">
            <w:pPr>
              <w:spacing w:line="360" w:lineRule="auto"/>
              <w:rPr>
                <w:rFonts w:ascii="Arial" w:eastAsia="Times New Roman" w:hAnsi="Arial" w:cs="Arial"/>
                <w:b/>
                <w:bCs/>
                <w:sz w:val="24"/>
                <w:szCs w:val="24"/>
              </w:rPr>
            </w:pPr>
          </w:p>
          <w:p w14:paraId="0E5F4F30" w14:textId="77777777" w:rsidR="008E6753" w:rsidRPr="00C159E4" w:rsidRDefault="008E6753" w:rsidP="00C45729">
            <w:pPr>
              <w:keepNext/>
              <w:spacing w:line="360" w:lineRule="auto"/>
              <w:jc w:val="center"/>
              <w:outlineLvl w:val="3"/>
              <w:rPr>
                <w:rFonts w:ascii="Arial" w:eastAsia="Arial Unicode MS" w:hAnsi="Arial" w:cs="Arial"/>
                <w:b/>
                <w:bCs/>
                <w:sz w:val="24"/>
                <w:szCs w:val="24"/>
                <w:lang w:val="pt-PT"/>
              </w:rPr>
            </w:pPr>
            <w:r w:rsidRPr="00C159E4">
              <w:rPr>
                <w:rFonts w:ascii="Arial" w:eastAsia="Arial Unicode MS" w:hAnsi="Arial" w:cs="Arial"/>
                <w:b/>
                <w:bCs/>
                <w:sz w:val="24"/>
                <w:szCs w:val="24"/>
                <w:lang w:val="pt-PT"/>
              </w:rPr>
              <w:t>UNIÃO AFRICANA</w:t>
            </w:r>
          </w:p>
        </w:tc>
      </w:tr>
      <w:tr w:rsidR="008E6753" w:rsidRPr="00C159E4" w14:paraId="25AB7AEC" w14:textId="77777777" w:rsidTr="00C45729">
        <w:trPr>
          <w:cantSplit/>
          <w:jc w:val="center"/>
        </w:trPr>
        <w:tc>
          <w:tcPr>
            <w:tcW w:w="3953" w:type="dxa"/>
            <w:tcBorders>
              <w:top w:val="nil"/>
              <w:left w:val="nil"/>
              <w:bottom w:val="single" w:sz="4" w:space="0" w:color="auto"/>
              <w:right w:val="nil"/>
            </w:tcBorders>
          </w:tcPr>
          <w:p w14:paraId="7A7B53EC" w14:textId="77777777" w:rsidR="008E6753" w:rsidRPr="00C159E4" w:rsidRDefault="008E6753" w:rsidP="00C45729">
            <w:pPr>
              <w:spacing w:line="360" w:lineRule="auto"/>
              <w:jc w:val="center"/>
              <w:rPr>
                <w:rFonts w:ascii="Arial" w:eastAsia="Times New Roman" w:hAnsi="Arial" w:cs="Arial"/>
                <w:sz w:val="24"/>
                <w:szCs w:val="24"/>
              </w:rPr>
            </w:pPr>
          </w:p>
        </w:tc>
        <w:tc>
          <w:tcPr>
            <w:tcW w:w="0" w:type="auto"/>
            <w:tcBorders>
              <w:top w:val="nil"/>
              <w:left w:val="nil"/>
              <w:bottom w:val="single" w:sz="4" w:space="0" w:color="auto"/>
              <w:right w:val="nil"/>
            </w:tcBorders>
            <w:vAlign w:val="center"/>
          </w:tcPr>
          <w:p w14:paraId="684F708E" w14:textId="77777777" w:rsidR="008E6753" w:rsidRPr="00C159E4" w:rsidRDefault="008E6753" w:rsidP="00C45729">
            <w:pPr>
              <w:spacing w:line="360" w:lineRule="auto"/>
              <w:rPr>
                <w:rFonts w:ascii="Arial" w:eastAsia="Times New Roman" w:hAnsi="Arial" w:cs="Arial"/>
                <w:sz w:val="24"/>
                <w:szCs w:val="24"/>
              </w:rPr>
            </w:pPr>
          </w:p>
        </w:tc>
        <w:tc>
          <w:tcPr>
            <w:tcW w:w="3618" w:type="dxa"/>
            <w:tcBorders>
              <w:top w:val="nil"/>
              <w:left w:val="nil"/>
              <w:bottom w:val="single" w:sz="4" w:space="0" w:color="auto"/>
              <w:right w:val="nil"/>
            </w:tcBorders>
          </w:tcPr>
          <w:p w14:paraId="4A9DE01C" w14:textId="77777777" w:rsidR="008E6753" w:rsidRPr="00C159E4" w:rsidRDefault="008E6753" w:rsidP="00C45729">
            <w:pPr>
              <w:spacing w:line="360" w:lineRule="auto"/>
              <w:rPr>
                <w:rFonts w:ascii="Arial" w:eastAsia="Times New Roman" w:hAnsi="Arial" w:cs="Arial"/>
                <w:b/>
                <w:bCs/>
                <w:sz w:val="24"/>
                <w:szCs w:val="24"/>
              </w:rPr>
            </w:pPr>
          </w:p>
        </w:tc>
      </w:tr>
    </w:tbl>
    <w:p w14:paraId="3E978707" w14:textId="77777777" w:rsidR="008E6753" w:rsidRDefault="008E6753" w:rsidP="008E6753">
      <w:pPr>
        <w:jc w:val="center"/>
        <w:rPr>
          <w:rFonts w:ascii="Arial" w:hAnsi="Arial" w:cs="Arial"/>
          <w:b/>
          <w:sz w:val="24"/>
          <w:szCs w:val="24"/>
        </w:rPr>
      </w:pPr>
    </w:p>
    <w:p w14:paraId="4C20688D" w14:textId="77777777" w:rsidR="001E4AB7" w:rsidRDefault="001E4AB7" w:rsidP="008E6753">
      <w:pPr>
        <w:jc w:val="center"/>
        <w:rPr>
          <w:rFonts w:ascii="Arial" w:hAnsi="Arial" w:cs="Arial"/>
          <w:b/>
          <w:sz w:val="24"/>
          <w:szCs w:val="24"/>
        </w:rPr>
      </w:pPr>
    </w:p>
    <w:p w14:paraId="4E55B24A" w14:textId="77777777" w:rsidR="001E4AB7" w:rsidRDefault="001E4AB7" w:rsidP="001E4AB7">
      <w:pPr>
        <w:jc w:val="center"/>
        <w:rPr>
          <w:b/>
          <w:color w:val="000000" w:themeColor="text1"/>
          <w:sz w:val="28"/>
          <w:szCs w:val="28"/>
          <w:u w:val="single"/>
        </w:rPr>
      </w:pPr>
      <w:r w:rsidRPr="00D5369B">
        <w:rPr>
          <w:b/>
          <w:color w:val="000000" w:themeColor="text1"/>
          <w:sz w:val="28"/>
          <w:szCs w:val="28"/>
          <w:u w:val="single"/>
        </w:rPr>
        <w:t xml:space="preserve">TERMS OF REFERENCE </w:t>
      </w:r>
    </w:p>
    <w:p w14:paraId="4FD30EB9" w14:textId="77777777" w:rsidR="00A90206" w:rsidRPr="00D5369B" w:rsidRDefault="00A90206" w:rsidP="001E4AB7">
      <w:pPr>
        <w:jc w:val="center"/>
        <w:rPr>
          <w:b/>
          <w:color w:val="000000" w:themeColor="text1"/>
          <w:sz w:val="28"/>
          <w:szCs w:val="28"/>
          <w:u w:val="single"/>
        </w:rPr>
      </w:pPr>
    </w:p>
    <w:p w14:paraId="48A5B09A" w14:textId="252751FA" w:rsidR="001E4AB7" w:rsidRPr="003E0EDE" w:rsidRDefault="001E4AB7" w:rsidP="001E4AB7">
      <w:pPr>
        <w:jc w:val="center"/>
        <w:rPr>
          <w:b/>
          <w:color w:val="000000" w:themeColor="text1"/>
          <w:sz w:val="28"/>
          <w:szCs w:val="28"/>
          <w:u w:val="single"/>
        </w:rPr>
      </w:pPr>
      <w:r w:rsidRPr="00D5369B">
        <w:rPr>
          <w:b/>
          <w:color w:val="000000" w:themeColor="text1"/>
          <w:sz w:val="28"/>
          <w:szCs w:val="28"/>
          <w:u w:val="single"/>
        </w:rPr>
        <w:t>C</w:t>
      </w:r>
      <w:r>
        <w:rPr>
          <w:b/>
          <w:color w:val="000000" w:themeColor="text1"/>
          <w:sz w:val="28"/>
          <w:szCs w:val="28"/>
          <w:u w:val="single"/>
        </w:rPr>
        <w:t>ONSULTANCY</w:t>
      </w:r>
      <w:r w:rsidRPr="00D5369B">
        <w:rPr>
          <w:b/>
          <w:color w:val="000000" w:themeColor="text1"/>
          <w:sz w:val="28"/>
          <w:szCs w:val="28"/>
          <w:u w:val="single"/>
        </w:rPr>
        <w:t xml:space="preserve">: </w:t>
      </w:r>
      <w:bookmarkStart w:id="0" w:name="_GoBack"/>
      <w:r>
        <w:rPr>
          <w:b/>
          <w:color w:val="000000" w:themeColor="text1"/>
          <w:sz w:val="28"/>
          <w:szCs w:val="28"/>
          <w:u w:val="single"/>
        </w:rPr>
        <w:t>DEVELOPMENT OF THE AFRICAN UNION CAMPAIGN ON ENDING VIOLENCE AGAINST WOMEN AND GIRLS</w:t>
      </w:r>
      <w:r>
        <w:rPr>
          <w:rFonts w:ascii="Calibri" w:hAnsi="Calibri" w:cs="Calibri"/>
          <w:color w:val="1F497D"/>
          <w:shd w:val="clear" w:color="auto" w:fill="FFFFFF"/>
        </w:rPr>
        <w:t xml:space="preserve"> </w:t>
      </w:r>
      <w:bookmarkEnd w:id="0"/>
    </w:p>
    <w:p w14:paraId="1774D71E" w14:textId="77777777" w:rsidR="001E4AB7" w:rsidRDefault="001E4AB7" w:rsidP="001E4AB7">
      <w:pPr>
        <w:jc w:val="center"/>
        <w:rPr>
          <w:b/>
          <w:color w:val="000000" w:themeColor="text1"/>
          <w:sz w:val="28"/>
          <w:szCs w:val="28"/>
          <w:u w:val="single"/>
        </w:rPr>
      </w:pPr>
    </w:p>
    <w:p w14:paraId="786D6533" w14:textId="255DDE43" w:rsidR="001E4AB7" w:rsidRPr="00D5369B" w:rsidRDefault="001E4AB7" w:rsidP="001E4AB7">
      <w:pPr>
        <w:jc w:val="center"/>
        <w:rPr>
          <w:b/>
          <w:color w:val="000000" w:themeColor="text1"/>
          <w:sz w:val="28"/>
          <w:szCs w:val="28"/>
        </w:rPr>
      </w:pPr>
      <w:r w:rsidRPr="00D5369B">
        <w:rPr>
          <w:b/>
          <w:color w:val="000000" w:themeColor="text1"/>
          <w:sz w:val="28"/>
          <w:szCs w:val="28"/>
          <w:u w:val="single"/>
        </w:rPr>
        <w:t>Reference No.: AUC/WGDD</w:t>
      </w:r>
      <w:r w:rsidR="00686714">
        <w:rPr>
          <w:b/>
          <w:color w:val="000000" w:themeColor="text1"/>
          <w:sz w:val="28"/>
          <w:szCs w:val="28"/>
          <w:u w:val="single"/>
        </w:rPr>
        <w:t>/C/0</w:t>
      </w:r>
      <w:r w:rsidR="006C242D">
        <w:rPr>
          <w:b/>
          <w:color w:val="000000" w:themeColor="text1"/>
          <w:sz w:val="28"/>
          <w:szCs w:val="28"/>
          <w:u w:val="single"/>
        </w:rPr>
        <w:t>24</w:t>
      </w:r>
    </w:p>
    <w:p w14:paraId="1257D366" w14:textId="77777777" w:rsidR="001E4AB7" w:rsidRPr="00C159E4" w:rsidRDefault="001E4AB7" w:rsidP="008E6753">
      <w:pPr>
        <w:jc w:val="center"/>
        <w:rPr>
          <w:rFonts w:ascii="Arial" w:hAnsi="Arial" w:cs="Arial"/>
          <w:b/>
          <w:sz w:val="24"/>
          <w:szCs w:val="24"/>
        </w:rPr>
      </w:pPr>
    </w:p>
    <w:p w14:paraId="0C30CCC0" w14:textId="6A4B5406" w:rsidR="008E6753" w:rsidRPr="001A0CAE" w:rsidRDefault="003401F5" w:rsidP="001A0CAE">
      <w:pPr>
        <w:pStyle w:val="BodyText"/>
        <w:numPr>
          <w:ilvl w:val="0"/>
          <w:numId w:val="3"/>
        </w:numPr>
        <w:rPr>
          <w:b/>
          <w:bCs/>
          <w:iCs/>
          <w:lang w:val="en-GB"/>
        </w:rPr>
      </w:pPr>
      <w:r w:rsidRPr="001A0CAE">
        <w:rPr>
          <w:b/>
          <w:bCs/>
          <w:iCs/>
          <w:lang w:val="en-GB"/>
        </w:rPr>
        <w:t>Background</w:t>
      </w:r>
    </w:p>
    <w:p w14:paraId="31F378E2" w14:textId="77777777" w:rsidR="003401F5" w:rsidRDefault="003401F5" w:rsidP="003401F5">
      <w:pPr>
        <w:pStyle w:val="BodyText"/>
        <w:rPr>
          <w:bCs/>
          <w:iCs/>
          <w:lang w:val="en-GB"/>
        </w:rPr>
      </w:pPr>
    </w:p>
    <w:p w14:paraId="64715350" w14:textId="77777777" w:rsidR="003401F5" w:rsidRPr="003401F5" w:rsidRDefault="003401F5" w:rsidP="003401F5">
      <w:pPr>
        <w:jc w:val="both"/>
        <w:rPr>
          <w:rFonts w:ascii="Arial" w:hAnsi="Arial" w:cs="Arial"/>
          <w:bCs/>
          <w:color w:val="000000" w:themeColor="text1"/>
          <w:sz w:val="24"/>
          <w:szCs w:val="24"/>
          <w:lang w:val="en-US"/>
        </w:rPr>
      </w:pPr>
      <w:r w:rsidRPr="003401F5">
        <w:rPr>
          <w:rFonts w:ascii="Arial" w:hAnsi="Arial" w:cs="Arial"/>
          <w:bCs/>
          <w:color w:val="000000" w:themeColor="text1"/>
          <w:sz w:val="24"/>
          <w:szCs w:val="24"/>
          <w:lang w:val="en-US"/>
        </w:rPr>
        <w:t>The African Union (AU) was established as a unique Pan African continental body, charged with spearheading Africa’s rapid integration and sustainable development by promoting unity, solidarity, cohesion and cooperation among the peoples of Africa. Its Headquarters is located in Addis Ababa, capital city of Ethiopia. The African Union Commission (AUC) is the secretariat of the AU and is the key organ playing a central role in the day-to-day management of the AU.</w:t>
      </w:r>
    </w:p>
    <w:p w14:paraId="6A961367" w14:textId="77777777" w:rsidR="003401F5" w:rsidRPr="003401F5" w:rsidRDefault="003401F5" w:rsidP="003401F5">
      <w:pPr>
        <w:jc w:val="both"/>
        <w:rPr>
          <w:rFonts w:ascii="Arial" w:hAnsi="Arial" w:cs="Arial"/>
          <w:bCs/>
          <w:color w:val="000000" w:themeColor="text1"/>
          <w:sz w:val="24"/>
          <w:szCs w:val="24"/>
          <w:lang w:val="en-US"/>
        </w:rPr>
      </w:pPr>
    </w:p>
    <w:p w14:paraId="1A73537A" w14:textId="5F846A63" w:rsidR="003401F5" w:rsidRPr="003401F5" w:rsidRDefault="003401F5" w:rsidP="003401F5">
      <w:pPr>
        <w:jc w:val="both"/>
        <w:rPr>
          <w:rFonts w:ascii="Arial" w:eastAsia="Times New Roman" w:hAnsi="Arial" w:cs="Arial"/>
          <w:color w:val="000000" w:themeColor="text1"/>
          <w:sz w:val="24"/>
          <w:szCs w:val="24"/>
        </w:rPr>
      </w:pPr>
      <w:r w:rsidRPr="003401F5">
        <w:rPr>
          <w:rFonts w:ascii="Arial" w:eastAsia="Times New Roman" w:hAnsi="Arial" w:cs="Arial"/>
          <w:color w:val="000000" w:themeColor="text1"/>
          <w:sz w:val="24"/>
          <w:szCs w:val="24"/>
        </w:rPr>
        <w:t xml:space="preserve">The vision of the African Union is that of "An integrated, prosperous and peaceful Africa, driven by its own citizens and representing a dynamic force in the global arena". Through its various programmes and initiatives, the African Union works towards increased cooperation and integration of its </w:t>
      </w:r>
      <w:r w:rsidR="00D4746E">
        <w:rPr>
          <w:rFonts w:ascii="Arial" w:eastAsia="Times New Roman" w:hAnsi="Arial" w:cs="Arial"/>
          <w:color w:val="000000" w:themeColor="text1"/>
          <w:sz w:val="24"/>
          <w:szCs w:val="24"/>
        </w:rPr>
        <w:t>M</w:t>
      </w:r>
      <w:r w:rsidRPr="003401F5">
        <w:rPr>
          <w:rFonts w:ascii="Arial" w:eastAsia="Times New Roman" w:hAnsi="Arial" w:cs="Arial"/>
          <w:color w:val="000000" w:themeColor="text1"/>
          <w:sz w:val="24"/>
          <w:szCs w:val="24"/>
        </w:rPr>
        <w:t xml:space="preserve">ember </w:t>
      </w:r>
      <w:r w:rsidR="00D4746E">
        <w:rPr>
          <w:rFonts w:ascii="Arial" w:eastAsia="Times New Roman" w:hAnsi="Arial" w:cs="Arial"/>
          <w:color w:val="000000" w:themeColor="text1"/>
          <w:sz w:val="24"/>
          <w:szCs w:val="24"/>
        </w:rPr>
        <w:t>S</w:t>
      </w:r>
      <w:r w:rsidRPr="003401F5">
        <w:rPr>
          <w:rFonts w:ascii="Arial" w:eastAsia="Times New Roman" w:hAnsi="Arial" w:cs="Arial"/>
          <w:color w:val="000000" w:themeColor="text1"/>
          <w:sz w:val="24"/>
          <w:szCs w:val="24"/>
        </w:rPr>
        <w:t>tates to drive Africa’s growth and economic development.</w:t>
      </w:r>
    </w:p>
    <w:p w14:paraId="3D89CB5C" w14:textId="77777777" w:rsidR="003401F5" w:rsidRDefault="003401F5" w:rsidP="003401F5">
      <w:pPr>
        <w:pStyle w:val="BodyText"/>
        <w:rPr>
          <w:bCs/>
          <w:iCs/>
          <w:lang w:val="en-GB"/>
        </w:rPr>
      </w:pPr>
    </w:p>
    <w:p w14:paraId="472BA14A" w14:textId="77777777" w:rsidR="005348C9" w:rsidRDefault="005348C9" w:rsidP="008E6753">
      <w:pPr>
        <w:pStyle w:val="BodyText"/>
        <w:rPr>
          <w:bCs/>
          <w:iCs/>
          <w:lang w:val="en-GB"/>
        </w:rPr>
      </w:pPr>
    </w:p>
    <w:p w14:paraId="6FD76EEB" w14:textId="77777777" w:rsidR="002A0762" w:rsidRPr="0036008F" w:rsidRDefault="008E6753" w:rsidP="008E6753">
      <w:pPr>
        <w:pStyle w:val="ListParagraph"/>
        <w:numPr>
          <w:ilvl w:val="0"/>
          <w:numId w:val="3"/>
        </w:numPr>
        <w:rPr>
          <w:rFonts w:ascii="Arial" w:hAnsi="Arial" w:cs="Arial"/>
          <w:b/>
          <w:color w:val="000000" w:themeColor="text1"/>
          <w:sz w:val="24"/>
          <w:szCs w:val="24"/>
        </w:rPr>
      </w:pPr>
      <w:r w:rsidRPr="0036008F">
        <w:rPr>
          <w:rFonts w:ascii="Arial" w:hAnsi="Arial" w:cs="Arial"/>
          <w:b/>
          <w:color w:val="000000" w:themeColor="text1"/>
          <w:sz w:val="24"/>
          <w:szCs w:val="24"/>
        </w:rPr>
        <w:t>Introduction</w:t>
      </w:r>
    </w:p>
    <w:p w14:paraId="36C721D0" w14:textId="77777777" w:rsidR="005348C9" w:rsidRDefault="0036008F" w:rsidP="007C19B3">
      <w:pPr>
        <w:jc w:val="both"/>
        <w:rPr>
          <w:rFonts w:ascii="Tahoma" w:eastAsia="Calibri" w:hAnsi="Tahoma" w:cs="Tahoma"/>
          <w:sz w:val="24"/>
          <w:szCs w:val="24"/>
        </w:rPr>
      </w:pPr>
      <w:r>
        <w:rPr>
          <w:rFonts w:ascii="Arial" w:hAnsi="Arial" w:cs="Arial"/>
          <w:sz w:val="24"/>
          <w:szCs w:val="24"/>
        </w:rPr>
        <w:t xml:space="preserve">The rights of women to physical and psychological integrity are often compromised when women are subjected to violence and violations, which often happen in the context of </w:t>
      </w:r>
      <w:r w:rsidR="004D3FAF">
        <w:rPr>
          <w:rFonts w:ascii="Arial" w:hAnsi="Arial" w:cs="Arial"/>
          <w:sz w:val="24"/>
          <w:szCs w:val="24"/>
        </w:rPr>
        <w:t>V</w:t>
      </w:r>
      <w:r>
        <w:rPr>
          <w:rFonts w:ascii="Arial" w:hAnsi="Arial" w:cs="Arial"/>
          <w:sz w:val="24"/>
          <w:szCs w:val="24"/>
        </w:rPr>
        <w:t xml:space="preserve">iolence </w:t>
      </w:r>
      <w:r w:rsidR="004D3FAF">
        <w:rPr>
          <w:rFonts w:ascii="Arial" w:hAnsi="Arial" w:cs="Arial"/>
          <w:sz w:val="24"/>
          <w:szCs w:val="24"/>
        </w:rPr>
        <w:t>Against W</w:t>
      </w:r>
      <w:r>
        <w:rPr>
          <w:rFonts w:ascii="Arial" w:hAnsi="Arial" w:cs="Arial"/>
          <w:sz w:val="24"/>
          <w:szCs w:val="24"/>
        </w:rPr>
        <w:t xml:space="preserve">omen, harmful traditional practices, poor health services and sexual violence </w:t>
      </w:r>
      <w:r w:rsidR="005D3247">
        <w:rPr>
          <w:rFonts w:ascii="Arial" w:hAnsi="Arial" w:cs="Arial"/>
          <w:sz w:val="24"/>
          <w:szCs w:val="24"/>
        </w:rPr>
        <w:t xml:space="preserve">including </w:t>
      </w:r>
      <w:r>
        <w:rPr>
          <w:rFonts w:ascii="Arial" w:hAnsi="Arial" w:cs="Arial"/>
          <w:sz w:val="24"/>
          <w:szCs w:val="24"/>
        </w:rPr>
        <w:t xml:space="preserve">during armed conflict. </w:t>
      </w:r>
      <w:r w:rsidR="00A563A9">
        <w:rPr>
          <w:rFonts w:ascii="Arial" w:hAnsi="Arial" w:cs="Arial"/>
          <w:sz w:val="24"/>
          <w:szCs w:val="24"/>
        </w:rPr>
        <w:t xml:space="preserve">The </w:t>
      </w:r>
      <w:r w:rsidR="004D3FAF">
        <w:rPr>
          <w:rFonts w:ascii="Tahoma" w:eastAsia="Calibri" w:hAnsi="Tahoma" w:cs="Tahoma"/>
          <w:sz w:val="24"/>
          <w:szCs w:val="24"/>
        </w:rPr>
        <w:t>African Union (AU) views Violence Against W</w:t>
      </w:r>
      <w:r w:rsidR="00A92FDA" w:rsidRPr="003554A5">
        <w:rPr>
          <w:rFonts w:ascii="Tahoma" w:eastAsia="Calibri" w:hAnsi="Tahoma" w:cs="Tahoma"/>
          <w:sz w:val="24"/>
          <w:szCs w:val="24"/>
        </w:rPr>
        <w:t>omen</w:t>
      </w:r>
      <w:r w:rsidR="00A92FDA">
        <w:rPr>
          <w:rFonts w:ascii="Tahoma" w:eastAsia="Calibri" w:hAnsi="Tahoma" w:cs="Tahoma"/>
          <w:sz w:val="24"/>
          <w:szCs w:val="24"/>
        </w:rPr>
        <w:t xml:space="preserve"> and </w:t>
      </w:r>
      <w:r w:rsidR="004D3FAF">
        <w:rPr>
          <w:rFonts w:ascii="Tahoma" w:eastAsia="Calibri" w:hAnsi="Tahoma" w:cs="Tahoma"/>
          <w:sz w:val="24"/>
          <w:szCs w:val="24"/>
        </w:rPr>
        <w:t>G</w:t>
      </w:r>
      <w:r w:rsidR="00A92FDA">
        <w:rPr>
          <w:rFonts w:ascii="Tahoma" w:eastAsia="Calibri" w:hAnsi="Tahoma" w:cs="Tahoma"/>
          <w:sz w:val="24"/>
          <w:szCs w:val="24"/>
        </w:rPr>
        <w:t>irls</w:t>
      </w:r>
      <w:r w:rsidR="004D3FAF">
        <w:rPr>
          <w:rFonts w:ascii="Tahoma" w:eastAsia="Calibri" w:hAnsi="Tahoma" w:cs="Tahoma"/>
          <w:sz w:val="24"/>
          <w:szCs w:val="24"/>
        </w:rPr>
        <w:t xml:space="preserve"> (VAWG)</w:t>
      </w:r>
      <w:r w:rsidR="00A92FDA" w:rsidRPr="003554A5">
        <w:rPr>
          <w:rFonts w:ascii="Tahoma" w:eastAsia="Calibri" w:hAnsi="Tahoma" w:cs="Tahoma"/>
          <w:sz w:val="24"/>
          <w:szCs w:val="24"/>
        </w:rPr>
        <w:t xml:space="preserve"> as one of the critical impediments to women’s realization of their fundamental rights including the rights to life, human dig</w:t>
      </w:r>
      <w:r w:rsidR="00FD721F">
        <w:rPr>
          <w:rFonts w:ascii="Tahoma" w:eastAsia="Calibri" w:hAnsi="Tahoma" w:cs="Tahoma"/>
          <w:sz w:val="24"/>
          <w:szCs w:val="24"/>
        </w:rPr>
        <w:t>nity, peace, justice, socio</w:t>
      </w:r>
      <w:r w:rsidR="00A92FDA">
        <w:rPr>
          <w:rFonts w:ascii="Tahoma" w:eastAsia="Calibri" w:hAnsi="Tahoma" w:cs="Tahoma"/>
          <w:sz w:val="24"/>
          <w:szCs w:val="24"/>
        </w:rPr>
        <w:t>-</w:t>
      </w:r>
      <w:r w:rsidR="00A92FDA" w:rsidRPr="003554A5">
        <w:rPr>
          <w:rFonts w:ascii="Tahoma" w:eastAsia="Calibri" w:hAnsi="Tahoma" w:cs="Tahoma"/>
          <w:sz w:val="24"/>
          <w:szCs w:val="24"/>
        </w:rPr>
        <w:t xml:space="preserve"> economic </w:t>
      </w:r>
      <w:r w:rsidR="00A92FDA">
        <w:rPr>
          <w:rFonts w:ascii="Tahoma" w:eastAsia="Calibri" w:hAnsi="Tahoma" w:cs="Tahoma"/>
          <w:sz w:val="24"/>
          <w:szCs w:val="24"/>
        </w:rPr>
        <w:t xml:space="preserve">and </w:t>
      </w:r>
      <w:r w:rsidR="002B2D1C">
        <w:rPr>
          <w:rFonts w:ascii="Tahoma" w:eastAsia="Calibri" w:hAnsi="Tahoma" w:cs="Tahoma"/>
          <w:sz w:val="24"/>
          <w:szCs w:val="24"/>
        </w:rPr>
        <w:t>political</w:t>
      </w:r>
      <w:r w:rsidR="00A92FDA">
        <w:rPr>
          <w:rFonts w:ascii="Tahoma" w:eastAsia="Calibri" w:hAnsi="Tahoma" w:cs="Tahoma"/>
          <w:sz w:val="24"/>
          <w:szCs w:val="24"/>
        </w:rPr>
        <w:t xml:space="preserve"> </w:t>
      </w:r>
      <w:r w:rsidR="00A92FDA" w:rsidRPr="003554A5">
        <w:rPr>
          <w:rFonts w:ascii="Tahoma" w:eastAsia="Calibri" w:hAnsi="Tahoma" w:cs="Tahoma"/>
          <w:sz w:val="24"/>
          <w:szCs w:val="24"/>
        </w:rPr>
        <w:t xml:space="preserve">development. </w:t>
      </w:r>
      <w:r w:rsidR="00A563A9">
        <w:rPr>
          <w:rFonts w:ascii="Tahoma" w:eastAsia="Calibri" w:hAnsi="Tahoma" w:cs="Tahoma"/>
          <w:sz w:val="24"/>
          <w:szCs w:val="24"/>
        </w:rPr>
        <w:t>P</w:t>
      </w:r>
      <w:r w:rsidR="004D3FAF">
        <w:rPr>
          <w:rFonts w:ascii="Tahoma" w:eastAsia="Calibri" w:hAnsi="Tahoma" w:cs="Tahoma"/>
          <w:sz w:val="24"/>
          <w:szCs w:val="24"/>
        </w:rPr>
        <w:t>rotection</w:t>
      </w:r>
      <w:r w:rsidR="00A563A9">
        <w:rPr>
          <w:rFonts w:ascii="Tahoma" w:eastAsia="Calibri" w:hAnsi="Tahoma" w:cs="Tahoma"/>
          <w:sz w:val="24"/>
          <w:szCs w:val="24"/>
        </w:rPr>
        <w:t xml:space="preserve"> from </w:t>
      </w:r>
      <w:r w:rsidR="004D3FAF">
        <w:rPr>
          <w:rFonts w:ascii="Tahoma" w:eastAsia="Calibri" w:hAnsi="Tahoma" w:cs="Tahoma"/>
          <w:sz w:val="24"/>
          <w:szCs w:val="24"/>
        </w:rPr>
        <w:t>VAWG</w:t>
      </w:r>
      <w:r w:rsidR="00A563A9">
        <w:rPr>
          <w:rFonts w:ascii="Tahoma" w:eastAsia="Calibri" w:hAnsi="Tahoma" w:cs="Tahoma"/>
          <w:sz w:val="24"/>
          <w:szCs w:val="24"/>
        </w:rPr>
        <w:t xml:space="preserve"> in Africa is encapsulated in various binding and non-binding legal instruments. </w:t>
      </w:r>
      <w:r w:rsidR="0000746A">
        <w:rPr>
          <w:rFonts w:ascii="Tahoma" w:eastAsia="Calibri" w:hAnsi="Tahoma" w:cs="Tahoma"/>
          <w:sz w:val="24"/>
          <w:szCs w:val="24"/>
        </w:rPr>
        <w:t>For example, t</w:t>
      </w:r>
      <w:r w:rsidR="00A563A9">
        <w:rPr>
          <w:rFonts w:ascii="Tahoma" w:eastAsia="Calibri" w:hAnsi="Tahoma" w:cs="Tahoma"/>
          <w:sz w:val="24"/>
          <w:szCs w:val="24"/>
        </w:rPr>
        <w:t>he African Charter on Human and People’s Rights</w:t>
      </w:r>
      <w:r w:rsidR="007C19B3">
        <w:rPr>
          <w:rFonts w:ascii="Tahoma" w:eastAsia="Calibri" w:hAnsi="Tahoma" w:cs="Tahoma"/>
          <w:sz w:val="24"/>
          <w:szCs w:val="24"/>
        </w:rPr>
        <w:t xml:space="preserve"> guarantees the principle of non-discrimination,  the right to equality before the law and equal protection of the law, the right to physical integrity; </w:t>
      </w:r>
      <w:r w:rsidR="007C19B3">
        <w:rPr>
          <w:rFonts w:ascii="Tahoma" w:eastAsia="Calibri" w:hAnsi="Tahoma" w:cs="Tahoma"/>
          <w:sz w:val="24"/>
          <w:szCs w:val="24"/>
        </w:rPr>
        <w:lastRenderedPageBreak/>
        <w:t xml:space="preserve">the right to the enjoyment of the best possible physical and mental health. </w:t>
      </w:r>
      <w:r w:rsidR="007C19B3" w:rsidRPr="007C19B3">
        <w:rPr>
          <w:rFonts w:ascii="Tahoma" w:eastAsia="Calibri" w:hAnsi="Tahoma" w:cs="Tahoma"/>
          <w:sz w:val="24"/>
          <w:szCs w:val="24"/>
        </w:rPr>
        <w:t xml:space="preserve">The Protocol to the African Charter on Human and Peoples’ </w:t>
      </w:r>
      <w:r w:rsidR="007C19B3">
        <w:rPr>
          <w:rFonts w:ascii="Tahoma" w:eastAsia="Calibri" w:hAnsi="Tahoma" w:cs="Tahoma"/>
          <w:sz w:val="24"/>
          <w:szCs w:val="24"/>
        </w:rPr>
        <w:t>Rights on the Rights of Women (Maputo Protocol on Women’s Rights) furth</w:t>
      </w:r>
      <w:r w:rsidR="00EC25DD">
        <w:rPr>
          <w:rFonts w:ascii="Tahoma" w:eastAsia="Calibri" w:hAnsi="Tahoma" w:cs="Tahoma"/>
          <w:sz w:val="24"/>
          <w:szCs w:val="24"/>
        </w:rPr>
        <w:t>er commits State Parties</w:t>
      </w:r>
      <w:r w:rsidR="00602C53">
        <w:rPr>
          <w:rFonts w:ascii="Tahoma" w:eastAsia="Calibri" w:hAnsi="Tahoma" w:cs="Tahoma"/>
          <w:sz w:val="24"/>
          <w:szCs w:val="24"/>
        </w:rPr>
        <w:t>, among others,</w:t>
      </w:r>
      <w:r w:rsidR="00EC25DD">
        <w:rPr>
          <w:rFonts w:ascii="Tahoma" w:eastAsia="Calibri" w:hAnsi="Tahoma" w:cs="Tahoma"/>
          <w:sz w:val="24"/>
          <w:szCs w:val="24"/>
        </w:rPr>
        <w:t xml:space="preserve"> to adopt specific measures to combat violence against women</w:t>
      </w:r>
      <w:r w:rsidR="00602C53">
        <w:rPr>
          <w:rFonts w:ascii="Tahoma" w:eastAsia="Calibri" w:hAnsi="Tahoma" w:cs="Tahoma"/>
          <w:sz w:val="24"/>
          <w:szCs w:val="24"/>
        </w:rPr>
        <w:t xml:space="preserve">, whether in public or private spaces, and </w:t>
      </w:r>
      <w:r w:rsidR="002644DA">
        <w:rPr>
          <w:rFonts w:ascii="Tahoma" w:eastAsia="Calibri" w:hAnsi="Tahoma" w:cs="Tahoma"/>
          <w:sz w:val="24"/>
          <w:szCs w:val="24"/>
        </w:rPr>
        <w:t xml:space="preserve">to </w:t>
      </w:r>
      <w:r w:rsidR="00602C53">
        <w:rPr>
          <w:rFonts w:ascii="Tahoma" w:eastAsia="Calibri" w:hAnsi="Tahoma" w:cs="Tahoma"/>
          <w:sz w:val="24"/>
          <w:szCs w:val="24"/>
        </w:rPr>
        <w:t>prohibit harmful practices which negatively affect the human rights of women and girls.</w:t>
      </w:r>
      <w:r w:rsidR="00916399">
        <w:rPr>
          <w:rFonts w:ascii="Tahoma" w:eastAsia="Calibri" w:hAnsi="Tahoma" w:cs="Tahoma"/>
          <w:sz w:val="24"/>
          <w:szCs w:val="24"/>
        </w:rPr>
        <w:t xml:space="preserve"> </w:t>
      </w:r>
    </w:p>
    <w:p w14:paraId="1068E688" w14:textId="77777777" w:rsidR="005348C9" w:rsidRDefault="005348C9" w:rsidP="007C19B3">
      <w:pPr>
        <w:jc w:val="both"/>
        <w:rPr>
          <w:rFonts w:ascii="Tahoma" w:eastAsia="Calibri" w:hAnsi="Tahoma" w:cs="Tahoma"/>
          <w:sz w:val="24"/>
          <w:szCs w:val="24"/>
        </w:rPr>
      </w:pPr>
    </w:p>
    <w:p w14:paraId="2360AB33" w14:textId="1BDE3995" w:rsidR="001D61A4" w:rsidRDefault="00916399" w:rsidP="005348C9">
      <w:pPr>
        <w:jc w:val="both"/>
        <w:rPr>
          <w:rFonts w:ascii="Tahoma" w:eastAsia="Calibri" w:hAnsi="Tahoma" w:cs="Tahoma"/>
          <w:sz w:val="24"/>
          <w:szCs w:val="24"/>
        </w:rPr>
      </w:pPr>
      <w:r>
        <w:rPr>
          <w:rFonts w:ascii="Tahoma" w:eastAsia="Calibri" w:hAnsi="Tahoma" w:cs="Tahoma"/>
          <w:sz w:val="24"/>
          <w:szCs w:val="24"/>
        </w:rPr>
        <w:t xml:space="preserve">The Solemn Declaration on Gender Equality in Africa (SDGEA) further </w:t>
      </w:r>
      <w:r w:rsidR="002644DA">
        <w:rPr>
          <w:rFonts w:ascii="Tahoma" w:eastAsia="Calibri" w:hAnsi="Tahoma" w:cs="Tahoma"/>
          <w:sz w:val="24"/>
          <w:szCs w:val="24"/>
        </w:rPr>
        <w:t>requires all AU Member States to submit</w:t>
      </w:r>
      <w:r w:rsidR="001D61A4">
        <w:rPr>
          <w:rFonts w:ascii="Tahoma" w:eastAsia="Calibri" w:hAnsi="Tahoma" w:cs="Tahoma"/>
          <w:sz w:val="24"/>
          <w:szCs w:val="24"/>
        </w:rPr>
        <w:t>,</w:t>
      </w:r>
      <w:r w:rsidR="002644DA">
        <w:rPr>
          <w:rFonts w:ascii="Tahoma" w:eastAsia="Calibri" w:hAnsi="Tahoma" w:cs="Tahoma"/>
          <w:sz w:val="24"/>
          <w:szCs w:val="24"/>
        </w:rPr>
        <w:t xml:space="preserve"> as part of their annual reports to the Assembly, measures taken to</w:t>
      </w:r>
      <w:r w:rsidR="002F120C">
        <w:rPr>
          <w:rFonts w:ascii="Tahoma" w:eastAsia="Calibri" w:hAnsi="Tahoma" w:cs="Tahoma"/>
          <w:sz w:val="24"/>
          <w:szCs w:val="24"/>
        </w:rPr>
        <w:t xml:space="preserve"> end gender-based violence. The Ten </w:t>
      </w:r>
      <w:r w:rsidR="005D3247">
        <w:rPr>
          <w:rFonts w:ascii="Tahoma" w:eastAsia="Calibri" w:hAnsi="Tahoma" w:cs="Tahoma"/>
          <w:sz w:val="24"/>
          <w:szCs w:val="24"/>
        </w:rPr>
        <w:t>Year</w:t>
      </w:r>
      <w:r w:rsidR="002F120C">
        <w:rPr>
          <w:rFonts w:ascii="Tahoma" w:eastAsia="Calibri" w:hAnsi="Tahoma" w:cs="Tahoma"/>
          <w:sz w:val="24"/>
          <w:szCs w:val="24"/>
        </w:rPr>
        <w:t xml:space="preserve"> Implementation Plan of Agenda 2063 also lists as one of its </w:t>
      </w:r>
      <w:r w:rsidR="002F120C" w:rsidRPr="002F120C">
        <w:rPr>
          <w:rFonts w:ascii="Tahoma" w:eastAsia="Calibri" w:hAnsi="Tahoma" w:cs="Tahoma"/>
          <w:sz w:val="24"/>
          <w:szCs w:val="24"/>
        </w:rPr>
        <w:t>priority areas violence and discrimination against women and</w:t>
      </w:r>
      <w:r w:rsidR="002F120C">
        <w:rPr>
          <w:rFonts w:ascii="Tahoma" w:eastAsia="Calibri" w:hAnsi="Tahoma" w:cs="Tahoma"/>
          <w:sz w:val="24"/>
          <w:szCs w:val="24"/>
        </w:rPr>
        <w:t xml:space="preserve"> requires Member States to, among others</w:t>
      </w:r>
      <w:r w:rsidR="001D61A4">
        <w:rPr>
          <w:rFonts w:ascii="Tahoma" w:eastAsia="Calibri" w:hAnsi="Tahoma" w:cs="Tahoma"/>
          <w:sz w:val="24"/>
          <w:szCs w:val="24"/>
        </w:rPr>
        <w:t>,</w:t>
      </w:r>
      <w:r w:rsidR="002F120C">
        <w:rPr>
          <w:rFonts w:ascii="Tahoma" w:eastAsia="Calibri" w:hAnsi="Tahoma" w:cs="Tahoma"/>
          <w:sz w:val="24"/>
          <w:szCs w:val="24"/>
        </w:rPr>
        <w:t xml:space="preserve"> enact laws against violence and discrimination against women, girls</w:t>
      </w:r>
      <w:r w:rsidR="00AC0DB8">
        <w:rPr>
          <w:rFonts w:ascii="Tahoma" w:eastAsia="Calibri" w:hAnsi="Tahoma" w:cs="Tahoma"/>
          <w:sz w:val="24"/>
          <w:szCs w:val="24"/>
        </w:rPr>
        <w:t xml:space="preserve"> and children.</w:t>
      </w:r>
    </w:p>
    <w:p w14:paraId="4E949B6B" w14:textId="77777777" w:rsidR="001D61A4" w:rsidRDefault="001D61A4" w:rsidP="005348C9">
      <w:pPr>
        <w:jc w:val="both"/>
        <w:rPr>
          <w:rFonts w:ascii="Tahoma" w:eastAsia="Calibri" w:hAnsi="Tahoma" w:cs="Tahoma"/>
          <w:sz w:val="24"/>
          <w:szCs w:val="24"/>
        </w:rPr>
      </w:pPr>
    </w:p>
    <w:p w14:paraId="361B342F" w14:textId="3A4CDA98" w:rsidR="005348C9" w:rsidRDefault="00AC0DB8" w:rsidP="005348C9">
      <w:pPr>
        <w:jc w:val="both"/>
        <w:rPr>
          <w:rFonts w:ascii="Tahoma" w:eastAsia="Times New Roman" w:hAnsi="Tahoma" w:cs="Tahoma"/>
          <w:sz w:val="24"/>
          <w:szCs w:val="24"/>
          <w:lang w:eastAsia="en-GB"/>
        </w:rPr>
      </w:pPr>
      <w:r>
        <w:rPr>
          <w:rFonts w:ascii="Tahoma" w:eastAsia="Calibri" w:hAnsi="Tahoma" w:cs="Tahoma"/>
          <w:sz w:val="24"/>
          <w:szCs w:val="24"/>
        </w:rPr>
        <w:t xml:space="preserve">AU Member States have made tremendous strides in developing comprehensive legal, policy and institutional </w:t>
      </w:r>
      <w:r w:rsidR="002C5406">
        <w:rPr>
          <w:rFonts w:ascii="Tahoma" w:eastAsia="Calibri" w:hAnsi="Tahoma" w:cs="Tahoma"/>
          <w:sz w:val="24"/>
          <w:szCs w:val="24"/>
        </w:rPr>
        <w:t>responses</w:t>
      </w:r>
      <w:r>
        <w:rPr>
          <w:rFonts w:ascii="Tahoma" w:eastAsia="Calibri" w:hAnsi="Tahoma" w:cs="Tahoma"/>
          <w:sz w:val="24"/>
          <w:szCs w:val="24"/>
        </w:rPr>
        <w:t xml:space="preserve"> to violence against women and girls. Specific laws addressing rape, domestic violence, harmful traditional practices have been enac</w:t>
      </w:r>
      <w:r w:rsidR="002C5406">
        <w:rPr>
          <w:rFonts w:ascii="Tahoma" w:eastAsia="Calibri" w:hAnsi="Tahoma" w:cs="Tahoma"/>
          <w:sz w:val="24"/>
          <w:szCs w:val="24"/>
        </w:rPr>
        <w:t>ted;</w:t>
      </w:r>
      <w:r>
        <w:rPr>
          <w:rFonts w:ascii="Tahoma" w:eastAsia="Calibri" w:hAnsi="Tahoma" w:cs="Tahoma"/>
          <w:sz w:val="24"/>
          <w:szCs w:val="24"/>
        </w:rPr>
        <w:t xml:space="preserve"> national gender policies and national action plans on violence against women and girls have been adopted</w:t>
      </w:r>
      <w:r w:rsidR="002C5406">
        <w:rPr>
          <w:rFonts w:ascii="Tahoma" w:eastAsia="Calibri" w:hAnsi="Tahoma" w:cs="Tahoma"/>
          <w:sz w:val="24"/>
          <w:szCs w:val="24"/>
        </w:rPr>
        <w:t>;</w:t>
      </w:r>
      <w:r>
        <w:rPr>
          <w:rFonts w:ascii="Tahoma" w:eastAsia="Calibri" w:hAnsi="Tahoma" w:cs="Tahoma"/>
          <w:sz w:val="24"/>
          <w:szCs w:val="24"/>
        </w:rPr>
        <w:t xml:space="preserve"> and the issue remains on the </w:t>
      </w:r>
      <w:r w:rsidR="002C5406">
        <w:rPr>
          <w:rFonts w:ascii="Tahoma" w:eastAsia="Calibri" w:hAnsi="Tahoma" w:cs="Tahoma"/>
          <w:sz w:val="24"/>
          <w:szCs w:val="24"/>
        </w:rPr>
        <w:t xml:space="preserve">priority </w:t>
      </w:r>
      <w:r>
        <w:rPr>
          <w:rFonts w:ascii="Tahoma" w:eastAsia="Calibri" w:hAnsi="Tahoma" w:cs="Tahoma"/>
          <w:sz w:val="24"/>
          <w:szCs w:val="24"/>
        </w:rPr>
        <w:t>list of national, regional and continental agendas.</w:t>
      </w:r>
      <w:r w:rsidR="00D91744">
        <w:rPr>
          <w:rFonts w:ascii="Tahoma" w:eastAsia="Calibri" w:hAnsi="Tahoma" w:cs="Tahoma"/>
          <w:sz w:val="24"/>
          <w:szCs w:val="24"/>
        </w:rPr>
        <w:t xml:space="preserve"> </w:t>
      </w:r>
      <w:r w:rsidR="005348C9">
        <w:rPr>
          <w:rFonts w:ascii="Tahoma" w:eastAsia="Times New Roman" w:hAnsi="Tahoma" w:cs="Tahoma"/>
          <w:sz w:val="24"/>
          <w:szCs w:val="24"/>
          <w:lang w:eastAsia="en-GB"/>
        </w:rPr>
        <w:t xml:space="preserve">Several initiatives exist under the auspices of the AU, UN and Civil Society partners to fight against specific forms of </w:t>
      </w:r>
      <w:r w:rsidR="001D61A4">
        <w:rPr>
          <w:rFonts w:ascii="Tahoma" w:eastAsia="Times New Roman" w:hAnsi="Tahoma" w:cs="Tahoma"/>
          <w:sz w:val="24"/>
          <w:szCs w:val="24"/>
          <w:lang w:eastAsia="en-GB"/>
        </w:rPr>
        <w:t>VAWG</w:t>
      </w:r>
      <w:r w:rsidR="005348C9">
        <w:rPr>
          <w:rFonts w:ascii="Tahoma" w:eastAsia="Times New Roman" w:hAnsi="Tahoma" w:cs="Tahoma"/>
          <w:sz w:val="24"/>
          <w:szCs w:val="24"/>
          <w:lang w:eastAsia="en-GB"/>
        </w:rPr>
        <w:t>. These include, among others, the campaigns against maternal mortality, female genital mutilation and early girls’ marriage; the Spotlight Initiative; and U</w:t>
      </w:r>
      <w:r w:rsidR="00DF176D">
        <w:rPr>
          <w:rFonts w:ascii="Tahoma" w:eastAsia="Times New Roman" w:hAnsi="Tahoma" w:cs="Tahoma"/>
          <w:sz w:val="24"/>
          <w:szCs w:val="24"/>
          <w:lang w:eastAsia="en-GB"/>
        </w:rPr>
        <w:t>N</w:t>
      </w:r>
      <w:r w:rsidR="005348C9">
        <w:rPr>
          <w:rFonts w:ascii="Tahoma" w:eastAsia="Times New Roman" w:hAnsi="Tahoma" w:cs="Tahoma"/>
          <w:sz w:val="24"/>
          <w:szCs w:val="24"/>
          <w:lang w:eastAsia="en-GB"/>
        </w:rPr>
        <w:t>i</w:t>
      </w:r>
      <w:r w:rsidR="00DF176D">
        <w:rPr>
          <w:rFonts w:ascii="Tahoma" w:eastAsia="Times New Roman" w:hAnsi="Tahoma" w:cs="Tahoma"/>
          <w:sz w:val="24"/>
          <w:szCs w:val="24"/>
          <w:lang w:eastAsia="en-GB"/>
        </w:rPr>
        <w:t>TE</w:t>
      </w:r>
      <w:r w:rsidR="005348C9">
        <w:rPr>
          <w:rFonts w:ascii="Tahoma" w:eastAsia="Times New Roman" w:hAnsi="Tahoma" w:cs="Tahoma"/>
          <w:sz w:val="24"/>
          <w:szCs w:val="24"/>
          <w:lang w:eastAsia="en-GB"/>
        </w:rPr>
        <w:t xml:space="preserve"> Campaign.</w:t>
      </w:r>
      <w:r w:rsidR="00FD5FFF">
        <w:rPr>
          <w:rFonts w:ascii="Tahoma" w:eastAsia="Times New Roman" w:hAnsi="Tahoma" w:cs="Tahoma"/>
          <w:sz w:val="24"/>
          <w:szCs w:val="24"/>
          <w:lang w:eastAsia="en-GB"/>
        </w:rPr>
        <w:t>.</w:t>
      </w:r>
      <w:r w:rsidR="00E900D2">
        <w:rPr>
          <w:rFonts w:ascii="Tahoma" w:eastAsia="Times New Roman" w:hAnsi="Tahoma" w:cs="Tahoma"/>
          <w:sz w:val="24"/>
          <w:szCs w:val="24"/>
          <w:lang w:eastAsia="en-GB"/>
        </w:rPr>
        <w:t xml:space="preserve"> The AUC Chairperson during the 16 Days Campaign to End </w:t>
      </w:r>
      <w:r w:rsidR="00080323">
        <w:rPr>
          <w:rFonts w:ascii="Tahoma" w:eastAsia="Times New Roman" w:hAnsi="Tahoma" w:cs="Tahoma"/>
          <w:sz w:val="24"/>
          <w:szCs w:val="24"/>
          <w:lang w:eastAsia="en-GB"/>
        </w:rPr>
        <w:t>Violence</w:t>
      </w:r>
      <w:r w:rsidR="00E900D2">
        <w:rPr>
          <w:rFonts w:ascii="Tahoma" w:eastAsia="Times New Roman" w:hAnsi="Tahoma" w:cs="Tahoma"/>
          <w:sz w:val="24"/>
          <w:szCs w:val="24"/>
          <w:lang w:eastAsia="en-GB"/>
        </w:rPr>
        <w:t xml:space="preserve"> Against Women and </w:t>
      </w:r>
      <w:r w:rsidR="00080323">
        <w:rPr>
          <w:rFonts w:ascii="Tahoma" w:eastAsia="Times New Roman" w:hAnsi="Tahoma" w:cs="Tahoma"/>
          <w:sz w:val="24"/>
          <w:szCs w:val="24"/>
          <w:lang w:eastAsia="en-GB"/>
        </w:rPr>
        <w:t>Girls</w:t>
      </w:r>
      <w:r w:rsidR="00E900D2">
        <w:rPr>
          <w:rFonts w:ascii="Tahoma" w:eastAsia="Times New Roman" w:hAnsi="Tahoma" w:cs="Tahoma"/>
          <w:sz w:val="24"/>
          <w:szCs w:val="24"/>
          <w:lang w:eastAsia="en-GB"/>
        </w:rPr>
        <w:t xml:space="preserve"> in December 2017, </w:t>
      </w:r>
      <w:r w:rsidR="00EB1FAC">
        <w:rPr>
          <w:rFonts w:ascii="Tahoma" w:eastAsia="Times New Roman" w:hAnsi="Tahoma" w:cs="Tahoma"/>
          <w:sz w:val="24"/>
          <w:szCs w:val="24"/>
          <w:lang w:eastAsia="en-GB"/>
        </w:rPr>
        <w:t xml:space="preserve">also highlighted the need to end VAWG and called for accelerated action to prevent and end this </w:t>
      </w:r>
      <w:r w:rsidR="00603438">
        <w:rPr>
          <w:rFonts w:ascii="Tahoma" w:eastAsia="Times New Roman" w:hAnsi="Tahoma" w:cs="Tahoma"/>
          <w:sz w:val="24"/>
          <w:szCs w:val="24"/>
          <w:lang w:eastAsia="en-GB"/>
        </w:rPr>
        <w:t>epidemic.</w:t>
      </w:r>
    </w:p>
    <w:p w14:paraId="4CADC085" w14:textId="77777777" w:rsidR="005348C9" w:rsidRDefault="005348C9" w:rsidP="007C19B3">
      <w:pPr>
        <w:jc w:val="both"/>
        <w:rPr>
          <w:rFonts w:ascii="Tahoma" w:eastAsia="Calibri" w:hAnsi="Tahoma" w:cs="Tahoma"/>
          <w:sz w:val="24"/>
          <w:szCs w:val="24"/>
        </w:rPr>
      </w:pPr>
    </w:p>
    <w:p w14:paraId="40BF992A" w14:textId="77777777" w:rsidR="003414BF" w:rsidRDefault="00AC0DB8" w:rsidP="007C19B3">
      <w:pPr>
        <w:jc w:val="both"/>
        <w:rPr>
          <w:rFonts w:ascii="Tahoma" w:eastAsia="Times New Roman" w:hAnsi="Tahoma" w:cs="Tahoma"/>
          <w:sz w:val="24"/>
          <w:szCs w:val="24"/>
          <w:vertAlign w:val="superscript"/>
          <w:lang w:eastAsia="en-GB"/>
        </w:rPr>
      </w:pPr>
      <w:r>
        <w:rPr>
          <w:rFonts w:ascii="Tahoma" w:eastAsia="Calibri" w:hAnsi="Tahoma" w:cs="Tahoma"/>
          <w:sz w:val="24"/>
          <w:szCs w:val="24"/>
        </w:rPr>
        <w:t xml:space="preserve">However, despite the progress, </w:t>
      </w:r>
      <w:r w:rsidR="004D3FAF">
        <w:rPr>
          <w:rFonts w:ascii="Tahoma" w:eastAsia="Calibri" w:hAnsi="Tahoma" w:cs="Tahoma"/>
          <w:sz w:val="24"/>
          <w:szCs w:val="24"/>
        </w:rPr>
        <w:t>VAWG</w:t>
      </w:r>
      <w:r w:rsidR="002C5406">
        <w:rPr>
          <w:rFonts w:ascii="Tahoma" w:eastAsia="Calibri" w:hAnsi="Tahoma" w:cs="Tahoma"/>
          <w:sz w:val="24"/>
          <w:szCs w:val="24"/>
        </w:rPr>
        <w:t xml:space="preserve"> remains one of the most ram</w:t>
      </w:r>
      <w:r w:rsidR="00AC511B">
        <w:rPr>
          <w:rFonts w:ascii="Tahoma" w:eastAsia="Calibri" w:hAnsi="Tahoma" w:cs="Tahoma"/>
          <w:sz w:val="24"/>
          <w:szCs w:val="24"/>
        </w:rPr>
        <w:t xml:space="preserve">pant of human rights violations Africa. </w:t>
      </w:r>
      <w:r w:rsidR="00AC511B" w:rsidRPr="00205296">
        <w:rPr>
          <w:rFonts w:ascii="Tahoma" w:eastAsia="Times New Roman" w:hAnsi="Tahoma" w:cs="Tahoma"/>
          <w:sz w:val="24"/>
          <w:szCs w:val="24"/>
          <w:lang w:eastAsia="en-GB"/>
        </w:rPr>
        <w:t>The UNDP 2016 Africa Human Development report notes that “Africa has an alarming incidence of violence against women, fuelled mostly by social norms around women’s inferiority</w:t>
      </w:r>
      <w:r w:rsidR="00DF6E3C">
        <w:rPr>
          <w:rFonts w:ascii="Tahoma" w:eastAsia="Times New Roman" w:hAnsi="Tahoma" w:cs="Tahoma"/>
          <w:sz w:val="24"/>
          <w:szCs w:val="24"/>
          <w:lang w:eastAsia="en-GB"/>
        </w:rPr>
        <w:t>”. A</w:t>
      </w:r>
      <w:r w:rsidR="00DF6E3C" w:rsidRPr="00205296">
        <w:rPr>
          <w:rFonts w:ascii="Tahoma" w:eastAsia="Times New Roman" w:hAnsi="Tahoma" w:cs="Tahoma"/>
          <w:sz w:val="24"/>
          <w:szCs w:val="24"/>
          <w:lang w:eastAsia="en-GB"/>
        </w:rPr>
        <w:t>ccording to the World Health Organization (WHO)</w:t>
      </w:r>
      <w:r w:rsidR="00DF6E3C">
        <w:rPr>
          <w:rFonts w:ascii="Tahoma" w:eastAsia="Times New Roman" w:hAnsi="Tahoma" w:cs="Tahoma"/>
          <w:sz w:val="24"/>
          <w:szCs w:val="24"/>
          <w:lang w:eastAsia="en-GB"/>
        </w:rPr>
        <w:t>,</w:t>
      </w:r>
      <w:r w:rsidR="00DF6E3C" w:rsidRPr="00205296">
        <w:rPr>
          <w:rFonts w:ascii="Tahoma" w:eastAsia="Times New Roman" w:hAnsi="Tahoma" w:cs="Tahoma"/>
          <w:sz w:val="24"/>
          <w:szCs w:val="24"/>
          <w:lang w:eastAsia="en-GB"/>
        </w:rPr>
        <w:t xml:space="preserve"> at least 46% of women in Africa have experienced GBV of one form or another</w:t>
      </w:r>
      <w:r w:rsidR="00865485">
        <w:rPr>
          <w:rFonts w:ascii="Tahoma" w:eastAsia="Times New Roman" w:hAnsi="Tahoma" w:cs="Tahoma"/>
          <w:sz w:val="24"/>
          <w:szCs w:val="24"/>
          <w:vertAlign w:val="superscript"/>
          <w:lang w:eastAsia="en-GB"/>
        </w:rPr>
        <w:t xml:space="preserve">. </w:t>
      </w:r>
    </w:p>
    <w:p w14:paraId="3E03864C" w14:textId="77777777" w:rsidR="0067049E" w:rsidRDefault="0067049E" w:rsidP="007C19B3">
      <w:pPr>
        <w:jc w:val="both"/>
        <w:rPr>
          <w:rFonts w:ascii="Tahoma" w:eastAsia="Times New Roman" w:hAnsi="Tahoma" w:cs="Tahoma"/>
          <w:sz w:val="24"/>
          <w:szCs w:val="24"/>
          <w:vertAlign w:val="superscript"/>
          <w:lang w:eastAsia="en-GB"/>
        </w:rPr>
      </w:pPr>
    </w:p>
    <w:p w14:paraId="3DA58698" w14:textId="44DB32DF" w:rsidR="0067049E" w:rsidRDefault="0067049E" w:rsidP="0067049E">
      <w:pPr>
        <w:jc w:val="both"/>
        <w:rPr>
          <w:rFonts w:ascii="Arial" w:eastAsia="Calibri" w:hAnsi="Arial" w:cs="Arial"/>
          <w:sz w:val="24"/>
          <w:szCs w:val="24"/>
          <w:lang w:val="en-US"/>
        </w:rPr>
      </w:pPr>
      <w:r w:rsidRPr="008F1B8D">
        <w:rPr>
          <w:rFonts w:ascii="Arial" w:eastAsia="Calibri" w:hAnsi="Arial" w:cs="Arial"/>
          <w:sz w:val="24"/>
          <w:szCs w:val="24"/>
          <w:lang w:val="en-US"/>
        </w:rPr>
        <w:t xml:space="preserve">The </w:t>
      </w:r>
      <w:r>
        <w:rPr>
          <w:rFonts w:ascii="Arial" w:eastAsia="Calibri" w:hAnsi="Arial" w:cs="Arial"/>
          <w:sz w:val="24"/>
          <w:szCs w:val="24"/>
          <w:lang w:val="en-US"/>
        </w:rPr>
        <w:t xml:space="preserve">covid-19 </w:t>
      </w:r>
      <w:r w:rsidRPr="008F1B8D">
        <w:rPr>
          <w:rFonts w:ascii="Arial" w:eastAsia="Calibri" w:hAnsi="Arial" w:cs="Arial"/>
          <w:sz w:val="24"/>
          <w:szCs w:val="24"/>
          <w:lang w:val="en-US"/>
        </w:rPr>
        <w:t xml:space="preserve">pandemic has </w:t>
      </w:r>
      <w:r>
        <w:rPr>
          <w:rFonts w:ascii="Arial" w:eastAsia="Calibri" w:hAnsi="Arial" w:cs="Arial"/>
          <w:sz w:val="24"/>
          <w:szCs w:val="24"/>
          <w:lang w:val="en-US"/>
        </w:rPr>
        <w:t xml:space="preserve">also </w:t>
      </w:r>
      <w:r w:rsidRPr="008F1B8D">
        <w:rPr>
          <w:rFonts w:ascii="Arial" w:eastAsia="Calibri" w:hAnsi="Arial" w:cs="Arial"/>
          <w:sz w:val="24"/>
          <w:szCs w:val="24"/>
          <w:lang w:val="en-US"/>
        </w:rPr>
        <w:t>struck at the root of the gains of gender equality and women’s empowerment that have been painstakingly garnered over the years by women at all levels in Africa</w:t>
      </w:r>
      <w:r>
        <w:rPr>
          <w:rFonts w:ascii="Arial" w:eastAsia="Calibri" w:hAnsi="Arial" w:cs="Arial"/>
          <w:sz w:val="24"/>
          <w:szCs w:val="24"/>
          <w:lang w:val="en-US"/>
        </w:rPr>
        <w:t>.</w:t>
      </w:r>
      <w:r w:rsidRPr="008F1B8D">
        <w:rPr>
          <w:rFonts w:ascii="Arial" w:eastAsia="Calibri" w:hAnsi="Arial" w:cs="Arial"/>
          <w:sz w:val="24"/>
          <w:szCs w:val="24"/>
          <w:lang w:val="en-US"/>
        </w:rPr>
        <w:t xml:space="preserve"> </w:t>
      </w:r>
      <w:r>
        <w:rPr>
          <w:rFonts w:ascii="Arial" w:eastAsia="Calibri" w:hAnsi="Arial" w:cs="Arial"/>
          <w:sz w:val="24"/>
          <w:szCs w:val="24"/>
          <w:lang w:val="en-US"/>
        </w:rPr>
        <w:t>The AU Women, Gender and Development Directorate (WGDD) acknowledges that w</w:t>
      </w:r>
      <w:r w:rsidRPr="00D620A7">
        <w:rPr>
          <w:rFonts w:ascii="Arial" w:eastAsia="Calibri" w:hAnsi="Arial" w:cs="Arial"/>
          <w:sz w:val="24"/>
          <w:szCs w:val="24"/>
          <w:lang w:val="en-US"/>
        </w:rPr>
        <w:t>omen and girls in Africa are among the most vulnerable groups exposed to the negative impac</w:t>
      </w:r>
      <w:r>
        <w:rPr>
          <w:rFonts w:ascii="Arial" w:eastAsia="Calibri" w:hAnsi="Arial" w:cs="Arial"/>
          <w:sz w:val="24"/>
          <w:szCs w:val="24"/>
          <w:lang w:val="en-US"/>
        </w:rPr>
        <w:t xml:space="preserve">ts of the coronavirus pandemic. </w:t>
      </w:r>
      <w:r w:rsidRPr="002A6D29">
        <w:rPr>
          <w:rFonts w:ascii="Arial" w:eastAsia="Calibri" w:hAnsi="Arial" w:cs="Arial"/>
          <w:sz w:val="24"/>
          <w:szCs w:val="24"/>
          <w:lang w:val="en-US"/>
        </w:rPr>
        <w:t xml:space="preserve">Since the outbreak of the COVID-19 pandemic and the implementation of lockdowns and restricted movements, there has been an increase in reports of domestic violations and other forms of </w:t>
      </w:r>
      <w:r>
        <w:rPr>
          <w:rFonts w:ascii="Arial" w:eastAsia="Calibri" w:hAnsi="Arial" w:cs="Arial"/>
          <w:sz w:val="24"/>
          <w:szCs w:val="24"/>
          <w:lang w:val="en-US"/>
        </w:rPr>
        <w:t>violence against women and girls</w:t>
      </w:r>
      <w:r w:rsidRPr="002A6D29">
        <w:rPr>
          <w:rFonts w:ascii="Arial" w:eastAsia="Calibri" w:hAnsi="Arial" w:cs="Arial"/>
          <w:sz w:val="24"/>
          <w:szCs w:val="24"/>
          <w:lang w:val="en-US"/>
        </w:rPr>
        <w:t xml:space="preserve"> in countries most affected by the COVID-19 outbreak</w:t>
      </w:r>
      <w:r>
        <w:rPr>
          <w:rFonts w:ascii="Arial" w:eastAsia="Calibri" w:hAnsi="Arial" w:cs="Arial"/>
          <w:sz w:val="24"/>
          <w:szCs w:val="24"/>
          <w:lang w:val="en-US"/>
        </w:rPr>
        <w:t>. As a result of c</w:t>
      </w:r>
      <w:r w:rsidRPr="00D620A7">
        <w:rPr>
          <w:rFonts w:ascii="Arial" w:eastAsia="Calibri" w:hAnsi="Arial" w:cs="Arial"/>
          <w:sz w:val="24"/>
          <w:szCs w:val="24"/>
          <w:lang w:val="en-US"/>
        </w:rPr>
        <w:t>ertain preex</w:t>
      </w:r>
      <w:r>
        <w:rPr>
          <w:rFonts w:ascii="Arial" w:eastAsia="Calibri" w:hAnsi="Arial" w:cs="Arial"/>
          <w:sz w:val="24"/>
          <w:szCs w:val="24"/>
          <w:lang w:val="en-US"/>
        </w:rPr>
        <w:t xml:space="preserve">isting socioeconomic conditions, </w:t>
      </w:r>
      <w:r w:rsidRPr="00D620A7">
        <w:rPr>
          <w:rFonts w:ascii="Arial" w:eastAsia="Calibri" w:hAnsi="Arial" w:cs="Arial"/>
          <w:sz w:val="24"/>
          <w:szCs w:val="24"/>
          <w:lang w:val="en-US"/>
        </w:rPr>
        <w:t>women</w:t>
      </w:r>
      <w:r>
        <w:rPr>
          <w:rFonts w:ascii="Arial" w:eastAsia="Calibri" w:hAnsi="Arial" w:cs="Arial"/>
          <w:sz w:val="24"/>
          <w:szCs w:val="24"/>
          <w:lang w:val="en-US"/>
        </w:rPr>
        <w:t xml:space="preserve"> and girls are </w:t>
      </w:r>
      <w:r w:rsidRPr="00D620A7">
        <w:rPr>
          <w:rFonts w:ascii="Arial" w:eastAsia="Calibri" w:hAnsi="Arial" w:cs="Arial"/>
          <w:sz w:val="24"/>
          <w:szCs w:val="24"/>
          <w:lang w:val="en-US"/>
        </w:rPr>
        <w:t>more exposed to the indirect consequences of the pandemic,</w:t>
      </w:r>
      <w:r>
        <w:rPr>
          <w:rFonts w:ascii="Arial" w:eastAsia="Calibri" w:hAnsi="Arial" w:cs="Arial"/>
          <w:sz w:val="24"/>
          <w:szCs w:val="24"/>
          <w:lang w:val="en-US"/>
        </w:rPr>
        <w:t xml:space="preserve"> such as </w:t>
      </w:r>
      <w:r w:rsidRPr="00D620A7">
        <w:rPr>
          <w:rFonts w:ascii="Arial" w:eastAsia="Calibri" w:hAnsi="Arial" w:cs="Arial"/>
          <w:sz w:val="24"/>
          <w:szCs w:val="24"/>
          <w:lang w:val="en-US"/>
        </w:rPr>
        <w:t xml:space="preserve">intimate partner violence, sexual harassment, </w:t>
      </w:r>
      <w:r>
        <w:rPr>
          <w:rFonts w:ascii="Arial" w:eastAsia="Calibri" w:hAnsi="Arial" w:cs="Arial"/>
          <w:sz w:val="24"/>
          <w:szCs w:val="24"/>
          <w:lang w:val="en-US"/>
        </w:rPr>
        <w:t xml:space="preserve">child marriage and abuse of women and girls which are </w:t>
      </w:r>
      <w:r w:rsidRPr="00D620A7">
        <w:rPr>
          <w:rFonts w:ascii="Arial" w:eastAsia="Calibri" w:hAnsi="Arial" w:cs="Arial"/>
          <w:sz w:val="24"/>
          <w:szCs w:val="24"/>
          <w:lang w:val="en-US"/>
        </w:rPr>
        <w:t>exacerbated</w:t>
      </w:r>
      <w:r>
        <w:rPr>
          <w:rFonts w:ascii="Arial" w:eastAsia="Calibri" w:hAnsi="Arial" w:cs="Arial"/>
          <w:sz w:val="24"/>
          <w:szCs w:val="24"/>
          <w:lang w:val="en-US"/>
        </w:rPr>
        <w:t xml:space="preserve"> particularly under lockdowns and these require </w:t>
      </w:r>
      <w:r w:rsidRPr="00D620A7">
        <w:rPr>
          <w:rFonts w:ascii="Arial" w:eastAsia="Calibri" w:hAnsi="Arial" w:cs="Arial"/>
          <w:sz w:val="24"/>
          <w:szCs w:val="24"/>
          <w:lang w:val="en-US"/>
        </w:rPr>
        <w:t xml:space="preserve">specific policy responses to mitigate their </w:t>
      </w:r>
      <w:r w:rsidRPr="00D620A7">
        <w:rPr>
          <w:rFonts w:ascii="Arial" w:eastAsia="Calibri" w:hAnsi="Arial" w:cs="Arial"/>
          <w:sz w:val="24"/>
          <w:szCs w:val="24"/>
          <w:lang w:val="en-US"/>
        </w:rPr>
        <w:lastRenderedPageBreak/>
        <w:t>plight.</w:t>
      </w:r>
      <w:r>
        <w:rPr>
          <w:rFonts w:ascii="Arial" w:eastAsia="Calibri" w:hAnsi="Arial" w:cs="Arial"/>
          <w:sz w:val="24"/>
          <w:szCs w:val="24"/>
          <w:lang w:val="en-US"/>
        </w:rPr>
        <w:t xml:space="preserve"> Specifically, there are </w:t>
      </w:r>
      <w:r w:rsidRPr="008F1B8D">
        <w:t xml:space="preserve"> </w:t>
      </w:r>
      <w:r>
        <w:rPr>
          <w:rFonts w:ascii="Arial" w:eastAsia="Calibri" w:hAnsi="Arial" w:cs="Arial"/>
          <w:sz w:val="24"/>
          <w:szCs w:val="24"/>
          <w:lang w:val="en-US"/>
        </w:rPr>
        <w:t>incidences reported that</w:t>
      </w:r>
      <w:r w:rsidRPr="008F1B8D">
        <w:rPr>
          <w:rFonts w:ascii="Arial" w:eastAsia="Calibri" w:hAnsi="Arial" w:cs="Arial"/>
          <w:sz w:val="24"/>
          <w:szCs w:val="24"/>
          <w:lang w:val="en-US"/>
        </w:rPr>
        <w:t xml:space="preserve"> gender-based violence survivors</w:t>
      </w:r>
      <w:r>
        <w:rPr>
          <w:rFonts w:ascii="Arial" w:eastAsia="Calibri" w:hAnsi="Arial" w:cs="Arial"/>
          <w:sz w:val="24"/>
          <w:szCs w:val="24"/>
          <w:lang w:val="en-US"/>
        </w:rPr>
        <w:t xml:space="preserve"> in other African countries</w:t>
      </w:r>
      <w:r w:rsidRPr="008F1B8D">
        <w:rPr>
          <w:rFonts w:ascii="Arial" w:eastAsia="Calibri" w:hAnsi="Arial" w:cs="Arial"/>
          <w:sz w:val="24"/>
          <w:szCs w:val="24"/>
          <w:lang w:val="en-US"/>
        </w:rPr>
        <w:t xml:space="preserve"> have limited access to legal protection services as most civil hearings and case-file reception at courts are suspended; issuances of court orders are significantly delayed; and mo</w:t>
      </w:r>
      <w:r>
        <w:rPr>
          <w:rFonts w:ascii="Arial" w:eastAsia="Calibri" w:hAnsi="Arial" w:cs="Arial"/>
          <w:sz w:val="24"/>
          <w:szCs w:val="24"/>
          <w:lang w:val="en-US"/>
        </w:rPr>
        <w:t>st legal aid centres are closed</w:t>
      </w:r>
      <w:r w:rsidRPr="008F1B8D">
        <w:rPr>
          <w:rFonts w:ascii="Arial" w:eastAsia="Calibri" w:hAnsi="Arial" w:cs="Arial"/>
          <w:sz w:val="24"/>
          <w:szCs w:val="24"/>
          <w:lang w:val="en-US"/>
        </w:rPr>
        <w:t xml:space="preserve">. </w:t>
      </w:r>
      <w:r>
        <w:rPr>
          <w:rFonts w:ascii="Arial" w:eastAsia="Calibri" w:hAnsi="Arial" w:cs="Arial"/>
          <w:sz w:val="24"/>
          <w:szCs w:val="24"/>
          <w:lang w:val="en-US"/>
        </w:rPr>
        <w:t xml:space="preserve">Further, it has been reported that </w:t>
      </w:r>
      <w:r w:rsidRPr="008F1B8D">
        <w:rPr>
          <w:rFonts w:ascii="Arial" w:eastAsia="Calibri" w:hAnsi="Arial" w:cs="Arial"/>
          <w:sz w:val="24"/>
          <w:szCs w:val="24"/>
          <w:lang w:val="en-US"/>
        </w:rPr>
        <w:t>girls who are already experiencing domestic violence, travel restrictions to curb the spread of COVID-19, have trapped them in their homes with their abusers and some have been raped by their relatives</w:t>
      </w:r>
    </w:p>
    <w:p w14:paraId="4B9E206F" w14:textId="77777777" w:rsidR="0067049E" w:rsidRDefault="0067049E" w:rsidP="007C19B3">
      <w:pPr>
        <w:jc w:val="both"/>
        <w:rPr>
          <w:rFonts w:ascii="Tahoma" w:eastAsia="Times New Roman" w:hAnsi="Tahoma" w:cs="Tahoma"/>
          <w:sz w:val="24"/>
          <w:szCs w:val="24"/>
          <w:lang w:eastAsia="en-GB"/>
        </w:rPr>
      </w:pPr>
    </w:p>
    <w:p w14:paraId="1163BAD9" w14:textId="77777777" w:rsidR="002F120C" w:rsidRDefault="003414BF" w:rsidP="007C19B3">
      <w:pPr>
        <w:jc w:val="both"/>
        <w:rPr>
          <w:rFonts w:ascii="Tahoma" w:eastAsia="Calibri" w:hAnsi="Tahoma" w:cs="Tahoma"/>
          <w:sz w:val="24"/>
          <w:szCs w:val="24"/>
        </w:rPr>
      </w:pPr>
      <w:r>
        <w:rPr>
          <w:rFonts w:ascii="Tahoma" w:eastAsia="Times New Roman" w:hAnsi="Tahoma" w:cs="Tahoma"/>
          <w:sz w:val="24"/>
          <w:szCs w:val="24"/>
          <w:lang w:eastAsia="en-GB"/>
        </w:rPr>
        <w:t xml:space="preserve"> </w:t>
      </w:r>
    </w:p>
    <w:p w14:paraId="3A03E176" w14:textId="1C382818" w:rsidR="00EC25DD" w:rsidRDefault="005A0852" w:rsidP="007C19B3">
      <w:pPr>
        <w:jc w:val="both"/>
        <w:rPr>
          <w:rFonts w:ascii="Tahoma" w:eastAsia="Times New Roman" w:hAnsi="Tahoma" w:cs="Tahoma"/>
          <w:bCs/>
          <w:sz w:val="24"/>
          <w:szCs w:val="24"/>
        </w:rPr>
      </w:pPr>
      <w:r>
        <w:rPr>
          <w:rFonts w:ascii="Tahoma" w:eastAsia="Calibri" w:hAnsi="Tahoma" w:cs="Tahoma"/>
          <w:sz w:val="24"/>
          <w:szCs w:val="24"/>
        </w:rPr>
        <w:t>Against this backgroun</w:t>
      </w:r>
      <w:r w:rsidR="003E3B4E">
        <w:rPr>
          <w:rFonts w:ascii="Tahoma" w:eastAsia="Calibri" w:hAnsi="Tahoma" w:cs="Tahoma"/>
          <w:sz w:val="24"/>
          <w:szCs w:val="24"/>
        </w:rPr>
        <w:t xml:space="preserve">d and recognising the need to </w:t>
      </w:r>
      <w:r w:rsidR="00DF176D">
        <w:rPr>
          <w:rFonts w:ascii="Tahoma" w:eastAsia="Calibri" w:hAnsi="Tahoma" w:cs="Tahoma"/>
          <w:sz w:val="24"/>
          <w:szCs w:val="24"/>
        </w:rPr>
        <w:t xml:space="preserve">promote </w:t>
      </w:r>
      <w:r w:rsidR="003E3B4E">
        <w:rPr>
          <w:rFonts w:ascii="Tahoma" w:eastAsia="Calibri" w:hAnsi="Tahoma" w:cs="Tahoma"/>
          <w:sz w:val="24"/>
          <w:szCs w:val="24"/>
        </w:rPr>
        <w:t xml:space="preserve">a comprehensive and coordinated response to </w:t>
      </w:r>
      <w:r w:rsidR="00BD1B89">
        <w:rPr>
          <w:rFonts w:ascii="Tahoma" w:eastAsia="Calibri" w:hAnsi="Tahoma" w:cs="Tahoma"/>
          <w:sz w:val="24"/>
          <w:szCs w:val="24"/>
        </w:rPr>
        <w:t>VAWG</w:t>
      </w:r>
      <w:r w:rsidR="003E3B4E">
        <w:rPr>
          <w:rFonts w:ascii="Tahoma" w:eastAsia="Calibri" w:hAnsi="Tahoma" w:cs="Tahoma"/>
          <w:sz w:val="24"/>
          <w:szCs w:val="24"/>
        </w:rPr>
        <w:t>,</w:t>
      </w:r>
      <w:r w:rsidR="00A73F30">
        <w:rPr>
          <w:rFonts w:ascii="Tahoma" w:eastAsia="Calibri" w:hAnsi="Tahoma" w:cs="Tahoma"/>
          <w:sz w:val="24"/>
          <w:szCs w:val="24"/>
        </w:rPr>
        <w:t xml:space="preserve"> the Women, Gender and Development Directorate</w:t>
      </w:r>
      <w:r w:rsidR="00DF6E3C">
        <w:rPr>
          <w:rFonts w:ascii="Tahoma" w:eastAsia="Calibri" w:hAnsi="Tahoma" w:cs="Tahoma"/>
          <w:sz w:val="24"/>
          <w:szCs w:val="24"/>
        </w:rPr>
        <w:t xml:space="preserve"> (WGDD)</w:t>
      </w:r>
      <w:r w:rsidR="00A73F30">
        <w:rPr>
          <w:rFonts w:ascii="Tahoma" w:eastAsia="Calibri" w:hAnsi="Tahoma" w:cs="Tahoma"/>
          <w:sz w:val="24"/>
          <w:szCs w:val="24"/>
        </w:rPr>
        <w:t xml:space="preserve"> </w:t>
      </w:r>
      <w:r w:rsidR="00A776CF">
        <w:rPr>
          <w:rFonts w:ascii="Tahoma" w:eastAsia="Calibri" w:hAnsi="Tahoma" w:cs="Tahoma"/>
          <w:sz w:val="24"/>
          <w:szCs w:val="24"/>
        </w:rPr>
        <w:t xml:space="preserve">, </w:t>
      </w:r>
      <w:r w:rsidR="00A73F30">
        <w:rPr>
          <w:rFonts w:ascii="Tahoma" w:eastAsia="Calibri" w:hAnsi="Tahoma" w:cs="Tahoma"/>
          <w:sz w:val="24"/>
          <w:szCs w:val="24"/>
        </w:rPr>
        <w:t xml:space="preserve">seeks to commission a Consultant to </w:t>
      </w:r>
      <w:r w:rsidR="00A73F30" w:rsidRPr="001A0CAE">
        <w:rPr>
          <w:rFonts w:ascii="Tahoma" w:eastAsia="Calibri" w:hAnsi="Tahoma" w:cs="Tahoma"/>
          <w:sz w:val="24"/>
          <w:szCs w:val="24"/>
        </w:rPr>
        <w:t>develop</w:t>
      </w:r>
      <w:r w:rsidR="00BF1EDF" w:rsidRPr="001A0CAE">
        <w:rPr>
          <w:rFonts w:ascii="Tahoma" w:eastAsia="Calibri" w:hAnsi="Tahoma" w:cs="Tahoma"/>
          <w:sz w:val="24"/>
          <w:szCs w:val="24"/>
        </w:rPr>
        <w:t xml:space="preserve"> </w:t>
      </w:r>
      <w:r w:rsidR="00DF6E3C" w:rsidRPr="001A0CAE">
        <w:rPr>
          <w:rFonts w:ascii="Tahoma" w:eastAsia="Calibri" w:hAnsi="Tahoma" w:cs="Tahoma"/>
          <w:sz w:val="24"/>
          <w:szCs w:val="24"/>
        </w:rPr>
        <w:t>the</w:t>
      </w:r>
      <w:r w:rsidR="00DF176D" w:rsidRPr="001A0CAE">
        <w:rPr>
          <w:rFonts w:ascii="Tahoma" w:eastAsia="Calibri" w:hAnsi="Tahoma" w:cs="Tahoma"/>
          <w:sz w:val="24"/>
          <w:szCs w:val="24"/>
        </w:rPr>
        <w:t xml:space="preserve"> framework for the</w:t>
      </w:r>
      <w:r w:rsidR="00A73F30">
        <w:rPr>
          <w:rFonts w:ascii="Tahoma" w:eastAsia="Calibri" w:hAnsi="Tahoma" w:cs="Tahoma"/>
          <w:sz w:val="24"/>
          <w:szCs w:val="24"/>
        </w:rPr>
        <w:t xml:space="preserve"> A</w:t>
      </w:r>
      <w:r w:rsidR="00D56AAE">
        <w:rPr>
          <w:rFonts w:ascii="Arial" w:hAnsi="Arial" w:cs="Arial"/>
          <w:bCs/>
          <w:iCs/>
          <w:sz w:val="24"/>
          <w:szCs w:val="24"/>
        </w:rPr>
        <w:t>frican Union Campaign on</w:t>
      </w:r>
      <w:r w:rsidR="00A73F30">
        <w:rPr>
          <w:rFonts w:ascii="Arial" w:hAnsi="Arial" w:cs="Arial"/>
          <w:bCs/>
          <w:iCs/>
          <w:sz w:val="24"/>
          <w:szCs w:val="24"/>
        </w:rPr>
        <w:t xml:space="preserve"> End</w:t>
      </w:r>
      <w:r w:rsidR="00D56AAE">
        <w:rPr>
          <w:rFonts w:ascii="Arial" w:hAnsi="Arial" w:cs="Arial"/>
          <w:bCs/>
          <w:iCs/>
          <w:sz w:val="24"/>
          <w:szCs w:val="24"/>
        </w:rPr>
        <w:t>ing</w:t>
      </w:r>
      <w:r w:rsidR="00A73F30">
        <w:rPr>
          <w:rFonts w:ascii="Arial" w:hAnsi="Arial" w:cs="Arial"/>
          <w:bCs/>
          <w:iCs/>
          <w:sz w:val="24"/>
          <w:szCs w:val="24"/>
        </w:rPr>
        <w:t xml:space="preserve"> Violence Against Women and Girls</w:t>
      </w:r>
      <w:r w:rsidR="009C4858">
        <w:rPr>
          <w:rFonts w:ascii="Arial" w:hAnsi="Arial" w:cs="Arial"/>
          <w:bCs/>
          <w:iCs/>
          <w:sz w:val="24"/>
          <w:szCs w:val="24"/>
        </w:rPr>
        <w:t>,</w:t>
      </w:r>
      <w:r w:rsidR="003E3B4E">
        <w:rPr>
          <w:rFonts w:ascii="Arial" w:hAnsi="Arial" w:cs="Arial"/>
          <w:bCs/>
          <w:iCs/>
          <w:sz w:val="24"/>
          <w:szCs w:val="24"/>
        </w:rPr>
        <w:t xml:space="preserve"> </w:t>
      </w:r>
      <w:r w:rsidR="009D7C92">
        <w:rPr>
          <w:rFonts w:ascii="Arial" w:hAnsi="Arial" w:cs="Arial"/>
          <w:bCs/>
          <w:iCs/>
          <w:sz w:val="24"/>
          <w:szCs w:val="24"/>
        </w:rPr>
        <w:t xml:space="preserve">aimed at accelerating implementation of agreed obligations to prevent and end </w:t>
      </w:r>
      <w:r w:rsidR="00BD1B89">
        <w:rPr>
          <w:rFonts w:ascii="Tahoma" w:eastAsia="Calibri" w:hAnsi="Tahoma" w:cs="Tahoma"/>
          <w:sz w:val="24"/>
          <w:szCs w:val="24"/>
        </w:rPr>
        <w:t>VAWG</w:t>
      </w:r>
      <w:r w:rsidR="009D7C92">
        <w:rPr>
          <w:rFonts w:ascii="Arial" w:hAnsi="Arial" w:cs="Arial"/>
          <w:bCs/>
          <w:iCs/>
          <w:sz w:val="24"/>
          <w:szCs w:val="24"/>
        </w:rPr>
        <w:t>.</w:t>
      </w:r>
      <w:r w:rsidR="00AA0588">
        <w:rPr>
          <w:rFonts w:ascii="Arial" w:hAnsi="Arial" w:cs="Arial"/>
          <w:bCs/>
          <w:iCs/>
          <w:sz w:val="24"/>
          <w:szCs w:val="24"/>
        </w:rPr>
        <w:t xml:space="preserve"> </w:t>
      </w:r>
      <w:r w:rsidR="008C0C59">
        <w:rPr>
          <w:rFonts w:ascii="Tahoma" w:eastAsia="Times New Roman" w:hAnsi="Tahoma" w:cs="Tahoma"/>
          <w:bCs/>
          <w:sz w:val="24"/>
          <w:szCs w:val="24"/>
        </w:rPr>
        <w:t xml:space="preserve">The Campaign </w:t>
      </w:r>
      <w:r w:rsidR="008C0C59" w:rsidRPr="003554A5">
        <w:rPr>
          <w:rFonts w:ascii="Tahoma" w:eastAsia="Times New Roman" w:hAnsi="Tahoma" w:cs="Tahoma"/>
          <w:bCs/>
          <w:sz w:val="24"/>
          <w:szCs w:val="24"/>
        </w:rPr>
        <w:t xml:space="preserve">will </w:t>
      </w:r>
      <w:r w:rsidR="00E33854">
        <w:rPr>
          <w:rFonts w:ascii="Tahoma" w:eastAsia="Times New Roman" w:hAnsi="Tahoma" w:cs="Tahoma"/>
          <w:bCs/>
          <w:sz w:val="24"/>
          <w:szCs w:val="24"/>
        </w:rPr>
        <w:t>build on</w:t>
      </w:r>
      <w:r w:rsidR="008C0C59">
        <w:rPr>
          <w:rFonts w:ascii="Tahoma" w:eastAsia="Times New Roman" w:hAnsi="Tahoma" w:cs="Tahoma"/>
          <w:bCs/>
          <w:sz w:val="24"/>
          <w:szCs w:val="24"/>
        </w:rPr>
        <w:t xml:space="preserve"> past experience</w:t>
      </w:r>
      <w:r w:rsidR="00E33854">
        <w:rPr>
          <w:rFonts w:ascii="Tahoma" w:eastAsia="Times New Roman" w:hAnsi="Tahoma" w:cs="Tahoma"/>
          <w:bCs/>
          <w:sz w:val="24"/>
          <w:szCs w:val="24"/>
        </w:rPr>
        <w:t>s</w:t>
      </w:r>
      <w:r w:rsidR="008C0C59">
        <w:rPr>
          <w:rFonts w:ascii="Tahoma" w:eastAsia="Times New Roman" w:hAnsi="Tahoma" w:cs="Tahoma"/>
          <w:bCs/>
          <w:sz w:val="24"/>
          <w:szCs w:val="24"/>
        </w:rPr>
        <w:t xml:space="preserve"> and ensure inclusiveness in terms of targets and partnership</w:t>
      </w:r>
      <w:r w:rsidR="009C4858">
        <w:rPr>
          <w:rFonts w:ascii="Tahoma" w:eastAsia="Times New Roman" w:hAnsi="Tahoma" w:cs="Tahoma"/>
          <w:bCs/>
          <w:sz w:val="24"/>
          <w:szCs w:val="24"/>
        </w:rPr>
        <w:t>s</w:t>
      </w:r>
      <w:r w:rsidR="008C0C59">
        <w:rPr>
          <w:rFonts w:ascii="Tahoma" w:eastAsia="Times New Roman" w:hAnsi="Tahoma" w:cs="Tahoma"/>
          <w:bCs/>
          <w:sz w:val="24"/>
          <w:szCs w:val="24"/>
        </w:rPr>
        <w:t xml:space="preserve"> to </w:t>
      </w:r>
      <w:r w:rsidR="008C0C59" w:rsidRPr="001E1509">
        <w:rPr>
          <w:rFonts w:ascii="Tahoma" w:eastAsia="Times New Roman" w:hAnsi="Tahoma" w:cs="Tahoma"/>
          <w:bCs/>
          <w:sz w:val="24"/>
          <w:szCs w:val="24"/>
        </w:rPr>
        <w:t>break the cycle</w:t>
      </w:r>
      <w:r w:rsidR="008C0C59" w:rsidRPr="00CD66A9">
        <w:rPr>
          <w:rFonts w:ascii="Tahoma" w:eastAsia="Times New Roman" w:hAnsi="Tahoma" w:cs="Tahoma"/>
          <w:bCs/>
          <w:sz w:val="24"/>
          <w:szCs w:val="24"/>
        </w:rPr>
        <w:t xml:space="preserve"> </w:t>
      </w:r>
      <w:r w:rsidR="008C0C59">
        <w:rPr>
          <w:rFonts w:ascii="Tahoma" w:eastAsia="Times New Roman" w:hAnsi="Tahoma" w:cs="Tahoma"/>
          <w:bCs/>
          <w:sz w:val="24"/>
          <w:szCs w:val="24"/>
        </w:rPr>
        <w:t xml:space="preserve">of </w:t>
      </w:r>
      <w:r w:rsidR="00F06616">
        <w:rPr>
          <w:rFonts w:ascii="Tahoma" w:eastAsia="Times New Roman" w:hAnsi="Tahoma" w:cs="Tahoma"/>
          <w:bCs/>
          <w:sz w:val="24"/>
          <w:szCs w:val="24"/>
        </w:rPr>
        <w:t>VAWG in Africa</w:t>
      </w:r>
      <w:r w:rsidR="008C0C59">
        <w:rPr>
          <w:rFonts w:ascii="Tahoma" w:eastAsia="Times New Roman" w:hAnsi="Tahoma" w:cs="Tahoma"/>
          <w:bCs/>
          <w:sz w:val="24"/>
          <w:szCs w:val="24"/>
        </w:rPr>
        <w:t>.</w:t>
      </w:r>
      <w:r w:rsidR="00F06616">
        <w:rPr>
          <w:rFonts w:ascii="Tahoma" w:eastAsia="Times New Roman" w:hAnsi="Tahoma" w:cs="Tahoma"/>
          <w:bCs/>
          <w:sz w:val="24"/>
          <w:szCs w:val="24"/>
        </w:rPr>
        <w:t xml:space="preserve"> The campaign will be articulated around three pillars, namely: prevention; advocacy and resource mobilisation; as well as know</w:t>
      </w:r>
      <w:r w:rsidR="00865485">
        <w:rPr>
          <w:rFonts w:ascii="Tahoma" w:eastAsia="Times New Roman" w:hAnsi="Tahoma" w:cs="Tahoma"/>
          <w:bCs/>
          <w:sz w:val="24"/>
          <w:szCs w:val="24"/>
        </w:rPr>
        <w:t>ledge development and reporting and be anchored within the continental and global development frameworks, i.e. Agenda 2063 and Agenda 2030 on Sustainable Development Goals.</w:t>
      </w:r>
      <w:r w:rsidR="00CB4F96">
        <w:rPr>
          <w:rFonts w:ascii="Tahoma" w:eastAsia="Times New Roman" w:hAnsi="Tahoma" w:cs="Tahoma"/>
          <w:bCs/>
          <w:sz w:val="24"/>
          <w:szCs w:val="24"/>
        </w:rPr>
        <w:t xml:space="preserve"> It will follow a rights-based approach and the principle of “leave no one behind”.</w:t>
      </w:r>
    </w:p>
    <w:p w14:paraId="555628DD" w14:textId="77777777" w:rsidR="003401F5" w:rsidRDefault="003401F5" w:rsidP="007C19B3">
      <w:pPr>
        <w:jc w:val="both"/>
        <w:rPr>
          <w:rFonts w:ascii="Tahoma" w:eastAsia="Times New Roman" w:hAnsi="Tahoma" w:cs="Tahoma"/>
          <w:bCs/>
          <w:sz w:val="24"/>
          <w:szCs w:val="24"/>
        </w:rPr>
      </w:pPr>
    </w:p>
    <w:p w14:paraId="656A934E" w14:textId="19E9F6A3" w:rsidR="003401F5" w:rsidRPr="001A0CAE" w:rsidRDefault="003401F5" w:rsidP="001A0CAE">
      <w:pPr>
        <w:pStyle w:val="ListParagraph"/>
        <w:numPr>
          <w:ilvl w:val="0"/>
          <w:numId w:val="3"/>
        </w:numPr>
        <w:jc w:val="both"/>
        <w:rPr>
          <w:rFonts w:ascii="Tahoma" w:eastAsia="Times New Roman" w:hAnsi="Tahoma" w:cs="Tahoma"/>
          <w:b/>
          <w:bCs/>
          <w:sz w:val="24"/>
          <w:szCs w:val="24"/>
        </w:rPr>
      </w:pPr>
      <w:r w:rsidRPr="001A0CAE">
        <w:rPr>
          <w:rFonts w:ascii="Tahoma" w:eastAsia="Times New Roman" w:hAnsi="Tahoma" w:cs="Tahoma"/>
          <w:b/>
          <w:bCs/>
          <w:sz w:val="24"/>
          <w:szCs w:val="24"/>
        </w:rPr>
        <w:t>Objective</w:t>
      </w:r>
    </w:p>
    <w:p w14:paraId="0E4B8595" w14:textId="0780BC97" w:rsidR="003401F5" w:rsidRPr="001A0CAE" w:rsidRDefault="003401F5" w:rsidP="003401F5">
      <w:pPr>
        <w:jc w:val="both"/>
        <w:rPr>
          <w:rFonts w:ascii="Tahoma" w:eastAsia="Times New Roman" w:hAnsi="Tahoma" w:cs="Tahoma"/>
          <w:bCs/>
          <w:sz w:val="24"/>
          <w:szCs w:val="24"/>
        </w:rPr>
      </w:pPr>
      <w:r>
        <w:rPr>
          <w:rFonts w:ascii="Tahoma" w:eastAsia="Calibri" w:hAnsi="Tahoma" w:cs="Tahoma"/>
          <w:sz w:val="24"/>
          <w:szCs w:val="24"/>
          <w:lang w:val="en-US"/>
        </w:rPr>
        <w:t xml:space="preserve">The objective is to </w:t>
      </w:r>
      <w:r>
        <w:rPr>
          <w:rFonts w:ascii="Tahoma" w:eastAsia="Calibri" w:hAnsi="Tahoma" w:cs="Tahoma"/>
          <w:sz w:val="24"/>
          <w:szCs w:val="24"/>
        </w:rPr>
        <w:t xml:space="preserve">develop </w:t>
      </w:r>
      <w:r w:rsidRPr="001A0CAE">
        <w:rPr>
          <w:rFonts w:ascii="Tahoma" w:eastAsia="Calibri" w:hAnsi="Tahoma" w:cs="Tahoma"/>
          <w:sz w:val="24"/>
          <w:szCs w:val="24"/>
        </w:rPr>
        <w:t>the framework for the</w:t>
      </w:r>
      <w:r w:rsidRPr="003401F5">
        <w:rPr>
          <w:rFonts w:ascii="Tahoma" w:eastAsia="Calibri" w:hAnsi="Tahoma" w:cs="Tahoma"/>
          <w:sz w:val="24"/>
          <w:szCs w:val="24"/>
        </w:rPr>
        <w:t xml:space="preserve"> A</w:t>
      </w:r>
      <w:r w:rsidRPr="003401F5">
        <w:rPr>
          <w:rFonts w:ascii="Arial" w:hAnsi="Arial" w:cs="Arial"/>
          <w:bCs/>
          <w:iCs/>
          <w:sz w:val="24"/>
          <w:szCs w:val="24"/>
        </w:rPr>
        <w:t>fric</w:t>
      </w:r>
      <w:r>
        <w:rPr>
          <w:rFonts w:ascii="Arial" w:hAnsi="Arial" w:cs="Arial"/>
          <w:bCs/>
          <w:iCs/>
          <w:sz w:val="24"/>
          <w:szCs w:val="24"/>
        </w:rPr>
        <w:t xml:space="preserve">an Union Campaign on Ending Violence Against Women and Girls, aimed at accelerating implementation of agreed obligations to prevent and end </w:t>
      </w:r>
      <w:r>
        <w:rPr>
          <w:rFonts w:ascii="Tahoma" w:eastAsia="Calibri" w:hAnsi="Tahoma" w:cs="Tahoma"/>
          <w:sz w:val="24"/>
          <w:szCs w:val="24"/>
        </w:rPr>
        <w:t>VAWG</w:t>
      </w:r>
      <w:r>
        <w:rPr>
          <w:rFonts w:ascii="Arial" w:hAnsi="Arial" w:cs="Arial"/>
          <w:bCs/>
          <w:iCs/>
          <w:sz w:val="24"/>
          <w:szCs w:val="24"/>
        </w:rPr>
        <w:t xml:space="preserve">. </w:t>
      </w:r>
    </w:p>
    <w:p w14:paraId="41ED4269" w14:textId="77777777" w:rsidR="008C0C59" w:rsidRDefault="008C0C59" w:rsidP="007C19B3">
      <w:pPr>
        <w:jc w:val="both"/>
        <w:rPr>
          <w:rFonts w:ascii="Tahoma" w:eastAsia="Calibri" w:hAnsi="Tahoma" w:cs="Tahoma"/>
          <w:sz w:val="24"/>
          <w:szCs w:val="24"/>
        </w:rPr>
      </w:pPr>
    </w:p>
    <w:p w14:paraId="4619881E" w14:textId="77777777" w:rsidR="008E6753" w:rsidRPr="002D5891" w:rsidRDefault="008E6753" w:rsidP="008E6753">
      <w:pPr>
        <w:pStyle w:val="ListParagraph"/>
        <w:numPr>
          <w:ilvl w:val="0"/>
          <w:numId w:val="3"/>
        </w:numPr>
        <w:rPr>
          <w:rFonts w:ascii="Arial" w:hAnsi="Arial" w:cs="Arial"/>
          <w:b/>
          <w:color w:val="000000" w:themeColor="text1"/>
          <w:sz w:val="24"/>
          <w:szCs w:val="24"/>
        </w:rPr>
      </w:pPr>
      <w:r w:rsidRPr="002D5891">
        <w:rPr>
          <w:rFonts w:ascii="Arial" w:hAnsi="Arial" w:cs="Arial"/>
          <w:b/>
          <w:color w:val="000000" w:themeColor="text1"/>
          <w:sz w:val="24"/>
          <w:szCs w:val="24"/>
        </w:rPr>
        <w:t>Scope of Work</w:t>
      </w:r>
    </w:p>
    <w:p w14:paraId="5C87B5CC" w14:textId="0CD00B4C" w:rsidR="00D31824" w:rsidRDefault="002A474C" w:rsidP="00D31824">
      <w:pPr>
        <w:rPr>
          <w:rFonts w:ascii="Arial" w:hAnsi="Arial" w:cs="Arial"/>
          <w:color w:val="000000" w:themeColor="text1"/>
          <w:sz w:val="24"/>
          <w:szCs w:val="24"/>
        </w:rPr>
      </w:pPr>
      <w:r w:rsidRPr="00C159E4">
        <w:rPr>
          <w:rFonts w:ascii="Arial" w:hAnsi="Arial" w:cs="Arial"/>
          <w:sz w:val="24"/>
          <w:szCs w:val="24"/>
        </w:rPr>
        <w:t xml:space="preserve">Under the overall supervision of </w:t>
      </w:r>
      <w:r w:rsidR="00FC5AB3" w:rsidRPr="00C159E4">
        <w:rPr>
          <w:rFonts w:ascii="Arial" w:hAnsi="Arial" w:cs="Arial"/>
          <w:sz w:val="24"/>
          <w:szCs w:val="24"/>
        </w:rPr>
        <w:t xml:space="preserve">the </w:t>
      </w:r>
      <w:r w:rsidR="00FC5AB3">
        <w:rPr>
          <w:rFonts w:ascii="Arial" w:hAnsi="Arial" w:cs="Arial"/>
          <w:sz w:val="24"/>
          <w:szCs w:val="24"/>
        </w:rPr>
        <w:t>Ag</w:t>
      </w:r>
      <w:r w:rsidR="003401F5">
        <w:rPr>
          <w:rFonts w:ascii="Arial" w:hAnsi="Arial" w:cs="Arial"/>
          <w:sz w:val="24"/>
          <w:szCs w:val="24"/>
        </w:rPr>
        <w:t xml:space="preserve">. Director of </w:t>
      </w:r>
      <w:r w:rsidRPr="00C159E4">
        <w:rPr>
          <w:rFonts w:ascii="Arial" w:hAnsi="Arial" w:cs="Arial"/>
          <w:sz w:val="24"/>
          <w:szCs w:val="24"/>
        </w:rPr>
        <w:t>W</w:t>
      </w:r>
      <w:r w:rsidR="003401F5">
        <w:rPr>
          <w:rFonts w:ascii="Arial" w:hAnsi="Arial" w:cs="Arial"/>
          <w:sz w:val="24"/>
          <w:szCs w:val="24"/>
        </w:rPr>
        <w:t>omen, Gender and Development Directorate (W</w:t>
      </w:r>
      <w:r w:rsidRPr="00C159E4">
        <w:rPr>
          <w:rFonts w:ascii="Arial" w:hAnsi="Arial" w:cs="Arial"/>
          <w:sz w:val="24"/>
          <w:szCs w:val="24"/>
        </w:rPr>
        <w:t>GDD</w:t>
      </w:r>
      <w:r w:rsidR="003401F5">
        <w:rPr>
          <w:rFonts w:ascii="Arial" w:hAnsi="Arial" w:cs="Arial"/>
          <w:sz w:val="24"/>
          <w:szCs w:val="24"/>
        </w:rPr>
        <w:t>)</w:t>
      </w:r>
      <w:r w:rsidR="00271D42">
        <w:rPr>
          <w:rFonts w:ascii="Arial" w:hAnsi="Arial" w:cs="Arial"/>
          <w:sz w:val="24"/>
          <w:szCs w:val="24"/>
        </w:rPr>
        <w:t>,</w:t>
      </w:r>
      <w:r w:rsidRPr="00C159E4">
        <w:rPr>
          <w:rFonts w:ascii="Arial" w:hAnsi="Arial" w:cs="Arial"/>
          <w:sz w:val="24"/>
          <w:szCs w:val="24"/>
        </w:rPr>
        <w:t xml:space="preserve"> and the direct supervision of the</w:t>
      </w:r>
      <w:r w:rsidR="003401F5">
        <w:rPr>
          <w:rFonts w:ascii="Arial" w:hAnsi="Arial" w:cs="Arial"/>
          <w:sz w:val="24"/>
          <w:szCs w:val="24"/>
        </w:rPr>
        <w:t xml:space="preserve"> Senior Program Officer,</w:t>
      </w:r>
      <w:r w:rsidRPr="00C159E4">
        <w:rPr>
          <w:rFonts w:ascii="Arial" w:hAnsi="Arial" w:cs="Arial"/>
          <w:sz w:val="24"/>
          <w:szCs w:val="24"/>
        </w:rPr>
        <w:t xml:space="preserve"> </w:t>
      </w:r>
      <w:r>
        <w:rPr>
          <w:rFonts w:ascii="Arial" w:hAnsi="Arial" w:cs="Arial"/>
          <w:sz w:val="24"/>
          <w:szCs w:val="24"/>
        </w:rPr>
        <w:t xml:space="preserve">the </w:t>
      </w:r>
      <w:r>
        <w:rPr>
          <w:rFonts w:ascii="Arial" w:hAnsi="Arial" w:cs="Arial"/>
          <w:color w:val="000000" w:themeColor="text1"/>
          <w:sz w:val="24"/>
          <w:szCs w:val="24"/>
        </w:rPr>
        <w:t>Consultant shall</w:t>
      </w:r>
      <w:r w:rsidR="00D31824">
        <w:rPr>
          <w:rFonts w:ascii="Arial" w:hAnsi="Arial" w:cs="Arial"/>
          <w:color w:val="000000" w:themeColor="text1"/>
          <w:sz w:val="24"/>
          <w:szCs w:val="24"/>
        </w:rPr>
        <w:t>:</w:t>
      </w:r>
    </w:p>
    <w:p w14:paraId="5D563736" w14:textId="77777777" w:rsidR="00D31824" w:rsidRDefault="00D31824" w:rsidP="00D31824">
      <w:pPr>
        <w:rPr>
          <w:rFonts w:ascii="Arial" w:hAnsi="Arial" w:cs="Arial"/>
          <w:color w:val="000000" w:themeColor="text1"/>
          <w:sz w:val="24"/>
          <w:szCs w:val="24"/>
        </w:rPr>
      </w:pPr>
    </w:p>
    <w:p w14:paraId="4F91063B" w14:textId="69A0E428" w:rsidR="00D31824" w:rsidRDefault="0074532F" w:rsidP="009C4858">
      <w:pPr>
        <w:pStyle w:val="ListParagraph"/>
        <w:numPr>
          <w:ilvl w:val="0"/>
          <w:numId w:val="5"/>
        </w:numPr>
        <w:jc w:val="both"/>
        <w:rPr>
          <w:rFonts w:ascii="Arial" w:hAnsi="Arial" w:cs="Arial"/>
          <w:color w:val="000000" w:themeColor="text1"/>
          <w:sz w:val="24"/>
          <w:szCs w:val="24"/>
        </w:rPr>
      </w:pPr>
      <w:r>
        <w:rPr>
          <w:rFonts w:ascii="Arial" w:hAnsi="Arial" w:cs="Arial"/>
          <w:color w:val="000000" w:themeColor="text1"/>
          <w:sz w:val="24"/>
          <w:szCs w:val="24"/>
        </w:rPr>
        <w:t>Revise/update the</w:t>
      </w:r>
      <w:r w:rsidR="00DC2618">
        <w:rPr>
          <w:rFonts w:ascii="Arial" w:hAnsi="Arial" w:cs="Arial"/>
          <w:color w:val="000000" w:themeColor="text1"/>
          <w:sz w:val="24"/>
          <w:szCs w:val="24"/>
        </w:rPr>
        <w:t xml:space="preserve"> </w:t>
      </w:r>
      <w:r w:rsidR="00853A9C">
        <w:rPr>
          <w:rFonts w:ascii="Arial" w:hAnsi="Arial" w:cs="Arial"/>
          <w:color w:val="000000" w:themeColor="text1"/>
          <w:sz w:val="24"/>
          <w:szCs w:val="24"/>
        </w:rPr>
        <w:t>background paper</w:t>
      </w:r>
      <w:r w:rsidR="006743A6">
        <w:rPr>
          <w:rFonts w:ascii="Arial" w:hAnsi="Arial" w:cs="Arial"/>
          <w:color w:val="000000" w:themeColor="text1"/>
          <w:sz w:val="24"/>
          <w:szCs w:val="24"/>
        </w:rPr>
        <w:t xml:space="preserve"> (narrative)</w:t>
      </w:r>
      <w:r w:rsidR="009D7C92">
        <w:rPr>
          <w:rFonts w:ascii="Arial" w:hAnsi="Arial" w:cs="Arial"/>
          <w:color w:val="000000" w:themeColor="text1"/>
          <w:sz w:val="24"/>
          <w:szCs w:val="24"/>
        </w:rPr>
        <w:t xml:space="preserve"> for</w:t>
      </w:r>
      <w:r w:rsidR="00DC2618">
        <w:rPr>
          <w:rFonts w:ascii="Arial" w:hAnsi="Arial" w:cs="Arial"/>
          <w:color w:val="000000" w:themeColor="text1"/>
          <w:sz w:val="24"/>
          <w:szCs w:val="24"/>
        </w:rPr>
        <w:t xml:space="preserve"> </w:t>
      </w:r>
      <w:r w:rsidR="009C4858">
        <w:rPr>
          <w:rFonts w:ascii="Arial" w:hAnsi="Arial" w:cs="Arial"/>
          <w:color w:val="000000" w:themeColor="text1"/>
          <w:sz w:val="24"/>
          <w:szCs w:val="24"/>
        </w:rPr>
        <w:t xml:space="preserve">the </w:t>
      </w:r>
      <w:r w:rsidR="00D31824">
        <w:rPr>
          <w:rFonts w:ascii="Arial" w:hAnsi="Arial" w:cs="Arial"/>
          <w:color w:val="000000" w:themeColor="text1"/>
          <w:sz w:val="24"/>
          <w:szCs w:val="24"/>
        </w:rPr>
        <w:t>African Union Campaign on Ending Violence Against Women and Gi</w:t>
      </w:r>
      <w:r w:rsidR="00C83CA5">
        <w:rPr>
          <w:rFonts w:ascii="Arial" w:hAnsi="Arial" w:cs="Arial"/>
          <w:color w:val="000000" w:themeColor="text1"/>
          <w:sz w:val="24"/>
          <w:szCs w:val="24"/>
        </w:rPr>
        <w:t>rl</w:t>
      </w:r>
      <w:r w:rsidR="00B047CB">
        <w:rPr>
          <w:rFonts w:ascii="Arial" w:hAnsi="Arial" w:cs="Arial"/>
          <w:color w:val="000000" w:themeColor="text1"/>
          <w:sz w:val="24"/>
          <w:szCs w:val="24"/>
        </w:rPr>
        <w:t>s, with strong contextual analysis</w:t>
      </w:r>
      <w:r w:rsidR="0067049E">
        <w:rPr>
          <w:rFonts w:ascii="Arial" w:hAnsi="Arial" w:cs="Arial"/>
          <w:color w:val="000000" w:themeColor="text1"/>
          <w:sz w:val="24"/>
          <w:szCs w:val="24"/>
        </w:rPr>
        <w:t xml:space="preserve"> (including COVID 19 implications)</w:t>
      </w:r>
      <w:r w:rsidR="00C83CA5">
        <w:rPr>
          <w:rFonts w:ascii="Arial" w:hAnsi="Arial" w:cs="Arial"/>
          <w:color w:val="000000" w:themeColor="text1"/>
          <w:sz w:val="24"/>
          <w:szCs w:val="24"/>
        </w:rPr>
        <w:t xml:space="preserve">, ensuring that the campaign is </w:t>
      </w:r>
      <w:r w:rsidR="00424637">
        <w:rPr>
          <w:rFonts w:ascii="Arial" w:hAnsi="Arial" w:cs="Arial"/>
          <w:color w:val="000000" w:themeColor="text1"/>
          <w:sz w:val="24"/>
          <w:szCs w:val="24"/>
        </w:rPr>
        <w:t xml:space="preserve">unique and </w:t>
      </w:r>
      <w:r w:rsidR="00777569">
        <w:rPr>
          <w:rFonts w:ascii="Arial" w:hAnsi="Arial" w:cs="Arial"/>
          <w:color w:val="000000" w:themeColor="text1"/>
          <w:sz w:val="24"/>
          <w:szCs w:val="24"/>
        </w:rPr>
        <w:t>addresses</w:t>
      </w:r>
      <w:r w:rsidR="00424637">
        <w:rPr>
          <w:rFonts w:ascii="Arial" w:hAnsi="Arial" w:cs="Arial"/>
          <w:color w:val="000000" w:themeColor="text1"/>
          <w:sz w:val="24"/>
          <w:szCs w:val="24"/>
        </w:rPr>
        <w:t xml:space="preserve"> existing implementation gaps, is </w:t>
      </w:r>
      <w:r w:rsidR="00C83CA5">
        <w:rPr>
          <w:rFonts w:ascii="Arial" w:hAnsi="Arial" w:cs="Arial"/>
          <w:color w:val="000000" w:themeColor="text1"/>
          <w:sz w:val="24"/>
          <w:szCs w:val="24"/>
        </w:rPr>
        <w:t>well-decentralized and provides for Member States to define own priorities</w:t>
      </w:r>
      <w:r w:rsidR="00424637">
        <w:rPr>
          <w:rFonts w:ascii="Arial" w:hAnsi="Arial" w:cs="Arial"/>
          <w:color w:val="000000" w:themeColor="text1"/>
          <w:sz w:val="24"/>
          <w:szCs w:val="24"/>
        </w:rPr>
        <w:t xml:space="preserve"> and it </w:t>
      </w:r>
      <w:r w:rsidR="00CB4F96">
        <w:rPr>
          <w:rFonts w:ascii="Arial" w:hAnsi="Arial" w:cs="Arial"/>
          <w:color w:val="000000" w:themeColor="text1"/>
          <w:sz w:val="24"/>
          <w:szCs w:val="24"/>
        </w:rPr>
        <w:t>has national ownership</w:t>
      </w:r>
      <w:r w:rsidR="00424637">
        <w:rPr>
          <w:rFonts w:ascii="Arial" w:hAnsi="Arial" w:cs="Arial"/>
          <w:color w:val="000000" w:themeColor="text1"/>
          <w:sz w:val="24"/>
          <w:szCs w:val="24"/>
        </w:rPr>
        <w:t>.</w:t>
      </w:r>
      <w:r w:rsidR="00B047CB">
        <w:rPr>
          <w:rFonts w:ascii="Arial" w:hAnsi="Arial" w:cs="Arial"/>
          <w:color w:val="000000" w:themeColor="text1"/>
          <w:sz w:val="24"/>
          <w:szCs w:val="24"/>
        </w:rPr>
        <w:t xml:space="preserve">  </w:t>
      </w:r>
    </w:p>
    <w:p w14:paraId="09A8E9B1" w14:textId="7C02D467" w:rsidR="009C4858" w:rsidRDefault="009C4858" w:rsidP="009C4858">
      <w:pPr>
        <w:pStyle w:val="ListParagraph"/>
        <w:numPr>
          <w:ilvl w:val="0"/>
          <w:numId w:val="5"/>
        </w:numPr>
        <w:jc w:val="both"/>
        <w:rPr>
          <w:rFonts w:ascii="Arial" w:hAnsi="Arial" w:cs="Arial"/>
          <w:color w:val="000000" w:themeColor="text1"/>
          <w:sz w:val="24"/>
          <w:szCs w:val="24"/>
        </w:rPr>
      </w:pPr>
      <w:r>
        <w:rPr>
          <w:rFonts w:ascii="Arial" w:hAnsi="Arial" w:cs="Arial"/>
          <w:color w:val="000000" w:themeColor="text1"/>
          <w:sz w:val="24"/>
          <w:szCs w:val="24"/>
        </w:rPr>
        <w:t xml:space="preserve">Develop a 10 </w:t>
      </w:r>
      <w:r w:rsidR="001E4AB7">
        <w:rPr>
          <w:rFonts w:ascii="Arial" w:hAnsi="Arial" w:cs="Arial"/>
          <w:color w:val="000000" w:themeColor="text1"/>
          <w:sz w:val="24"/>
          <w:szCs w:val="24"/>
        </w:rPr>
        <w:t>Y</w:t>
      </w:r>
      <w:r>
        <w:rPr>
          <w:rFonts w:ascii="Arial" w:hAnsi="Arial" w:cs="Arial"/>
          <w:color w:val="000000" w:themeColor="text1"/>
          <w:sz w:val="24"/>
          <w:szCs w:val="24"/>
        </w:rPr>
        <w:t>ear Implementation Plan for the AU Campaign on Ending VAWG.</w:t>
      </w:r>
    </w:p>
    <w:p w14:paraId="3019E020" w14:textId="168072A6" w:rsidR="00240448" w:rsidRDefault="00240448" w:rsidP="009C4858">
      <w:pPr>
        <w:pStyle w:val="ListParagraph"/>
        <w:numPr>
          <w:ilvl w:val="0"/>
          <w:numId w:val="5"/>
        </w:numPr>
        <w:jc w:val="both"/>
        <w:rPr>
          <w:rFonts w:ascii="Arial" w:hAnsi="Arial" w:cs="Arial"/>
          <w:color w:val="000000" w:themeColor="text1"/>
          <w:sz w:val="24"/>
          <w:szCs w:val="24"/>
        </w:rPr>
      </w:pPr>
      <w:r>
        <w:rPr>
          <w:rFonts w:ascii="Arial" w:hAnsi="Arial" w:cs="Arial"/>
          <w:color w:val="000000" w:themeColor="text1"/>
          <w:sz w:val="24"/>
          <w:szCs w:val="24"/>
        </w:rPr>
        <w:t xml:space="preserve">Develop an Advocacy </w:t>
      </w:r>
      <w:r w:rsidR="00A754EE">
        <w:rPr>
          <w:rFonts w:ascii="Arial" w:hAnsi="Arial" w:cs="Arial"/>
          <w:color w:val="000000" w:themeColor="text1"/>
          <w:sz w:val="24"/>
          <w:szCs w:val="24"/>
        </w:rPr>
        <w:t xml:space="preserve">and Communications </w:t>
      </w:r>
      <w:r>
        <w:rPr>
          <w:rFonts w:ascii="Arial" w:hAnsi="Arial" w:cs="Arial"/>
          <w:color w:val="000000" w:themeColor="text1"/>
          <w:sz w:val="24"/>
          <w:szCs w:val="24"/>
        </w:rPr>
        <w:t xml:space="preserve">Strategy to promote the Campaign and ensure its </w:t>
      </w:r>
      <w:r w:rsidR="00431064">
        <w:rPr>
          <w:rFonts w:ascii="Arial" w:hAnsi="Arial" w:cs="Arial"/>
          <w:color w:val="000000" w:themeColor="text1"/>
          <w:sz w:val="24"/>
          <w:szCs w:val="24"/>
        </w:rPr>
        <w:t>implementation at national, regional and continental levels</w:t>
      </w:r>
      <w:r>
        <w:rPr>
          <w:rFonts w:ascii="Arial" w:hAnsi="Arial" w:cs="Arial"/>
          <w:color w:val="000000" w:themeColor="text1"/>
          <w:sz w:val="24"/>
          <w:szCs w:val="24"/>
        </w:rPr>
        <w:t>.</w:t>
      </w:r>
    </w:p>
    <w:p w14:paraId="6BB807A2" w14:textId="77777777" w:rsidR="00A734E2" w:rsidRDefault="00A734E2" w:rsidP="00A734E2">
      <w:pPr>
        <w:pStyle w:val="ListParagraph"/>
        <w:numPr>
          <w:ilvl w:val="0"/>
          <w:numId w:val="5"/>
        </w:numPr>
        <w:jc w:val="both"/>
        <w:rPr>
          <w:rFonts w:ascii="Arial" w:hAnsi="Arial" w:cs="Arial"/>
          <w:color w:val="000000" w:themeColor="text1"/>
          <w:sz w:val="24"/>
          <w:szCs w:val="24"/>
        </w:rPr>
      </w:pPr>
      <w:r w:rsidRPr="00824489">
        <w:rPr>
          <w:rFonts w:ascii="Tahoma" w:hAnsi="Tahoma" w:cs="Tahoma"/>
          <w:sz w:val="24"/>
          <w:szCs w:val="24"/>
        </w:rPr>
        <w:t>Conduct</w:t>
      </w:r>
      <w:r>
        <w:rPr>
          <w:rFonts w:ascii="Arial" w:hAnsi="Arial" w:cs="Arial"/>
          <w:color w:val="000000" w:themeColor="text1"/>
          <w:sz w:val="24"/>
          <w:szCs w:val="24"/>
        </w:rPr>
        <w:t xml:space="preserve"> a desk review of existing continental initiatives on VAWG and identify synergies and intersection points with the AU Campaign on Ending VAWG.</w:t>
      </w:r>
    </w:p>
    <w:p w14:paraId="43A60D44" w14:textId="0D579654" w:rsidR="006743A6" w:rsidRPr="009C4858" w:rsidRDefault="006743A6" w:rsidP="006743A6">
      <w:pPr>
        <w:pStyle w:val="ListParagraph"/>
        <w:numPr>
          <w:ilvl w:val="0"/>
          <w:numId w:val="5"/>
        </w:numPr>
        <w:jc w:val="both"/>
        <w:rPr>
          <w:rFonts w:ascii="Arial" w:hAnsi="Arial" w:cs="Arial"/>
          <w:color w:val="000000" w:themeColor="text1"/>
          <w:sz w:val="24"/>
          <w:szCs w:val="24"/>
        </w:rPr>
      </w:pPr>
      <w:r w:rsidRPr="009C4858">
        <w:rPr>
          <w:rFonts w:ascii="Arial" w:hAnsi="Arial" w:cs="Arial"/>
          <w:color w:val="000000" w:themeColor="text1"/>
          <w:sz w:val="24"/>
          <w:szCs w:val="24"/>
        </w:rPr>
        <w:lastRenderedPageBreak/>
        <w:t>Organize consultati</w:t>
      </w:r>
      <w:r>
        <w:rPr>
          <w:rFonts w:ascii="Arial" w:hAnsi="Arial" w:cs="Arial"/>
          <w:color w:val="000000" w:themeColor="text1"/>
          <w:sz w:val="24"/>
          <w:szCs w:val="24"/>
        </w:rPr>
        <w:t>ve</w:t>
      </w:r>
      <w:r w:rsidRPr="009C4858">
        <w:rPr>
          <w:rFonts w:ascii="Arial" w:hAnsi="Arial" w:cs="Arial"/>
          <w:color w:val="000000" w:themeColor="text1"/>
          <w:sz w:val="24"/>
          <w:szCs w:val="24"/>
        </w:rPr>
        <w:t xml:space="preserve"> </w:t>
      </w:r>
      <w:r w:rsidR="004D79FB">
        <w:rPr>
          <w:rFonts w:ascii="Arial" w:hAnsi="Arial" w:cs="Arial"/>
          <w:color w:val="000000" w:themeColor="text1"/>
          <w:sz w:val="24"/>
          <w:szCs w:val="24"/>
        </w:rPr>
        <w:t xml:space="preserve">virtual </w:t>
      </w:r>
      <w:r w:rsidRPr="009C4858">
        <w:rPr>
          <w:rFonts w:ascii="Arial" w:hAnsi="Arial" w:cs="Arial"/>
          <w:color w:val="000000" w:themeColor="text1"/>
          <w:sz w:val="24"/>
          <w:szCs w:val="24"/>
        </w:rPr>
        <w:t>meetings with key stakeholders including AUC Departments, Organs, UN Partners and CSOs involved in programmes to address</w:t>
      </w:r>
      <w:r>
        <w:rPr>
          <w:rFonts w:ascii="Arial" w:hAnsi="Arial" w:cs="Arial"/>
          <w:color w:val="000000" w:themeColor="text1"/>
          <w:sz w:val="24"/>
          <w:szCs w:val="24"/>
        </w:rPr>
        <w:t xml:space="preserve"> VAWG to identify key interventions that inform the campaign framework.</w:t>
      </w:r>
      <w:r w:rsidRPr="009C4858">
        <w:rPr>
          <w:rFonts w:ascii="Arial" w:hAnsi="Arial" w:cs="Arial"/>
          <w:color w:val="000000" w:themeColor="text1"/>
          <w:sz w:val="24"/>
          <w:szCs w:val="24"/>
        </w:rPr>
        <w:t xml:space="preserve"> </w:t>
      </w:r>
    </w:p>
    <w:p w14:paraId="0E09D428" w14:textId="160E4C1C" w:rsidR="002716F7" w:rsidRPr="003E0EDE" w:rsidRDefault="002716F7" w:rsidP="002716F7">
      <w:pPr>
        <w:pStyle w:val="ListParagraph"/>
        <w:numPr>
          <w:ilvl w:val="0"/>
          <w:numId w:val="5"/>
        </w:numPr>
        <w:jc w:val="both"/>
        <w:rPr>
          <w:rFonts w:ascii="Arial" w:hAnsi="Arial" w:cs="Arial"/>
          <w:color w:val="000000" w:themeColor="text1"/>
          <w:sz w:val="24"/>
          <w:szCs w:val="24"/>
        </w:rPr>
      </w:pPr>
      <w:r w:rsidRPr="00566B43">
        <w:rPr>
          <w:rFonts w:ascii="Tahoma" w:hAnsi="Tahoma" w:cs="Tahoma"/>
          <w:sz w:val="24"/>
          <w:szCs w:val="24"/>
        </w:rPr>
        <w:t xml:space="preserve">Explore different sources of </w:t>
      </w:r>
      <w:r w:rsidRPr="00CB7445">
        <w:rPr>
          <w:rFonts w:ascii="Tahoma" w:hAnsi="Tahoma" w:cs="Tahoma"/>
          <w:sz w:val="24"/>
          <w:szCs w:val="24"/>
        </w:rPr>
        <w:t xml:space="preserve">funding </w:t>
      </w:r>
      <w:r w:rsidR="0074532F">
        <w:rPr>
          <w:rFonts w:ascii="Tahoma" w:hAnsi="Tahoma" w:cs="Tahoma"/>
          <w:sz w:val="24"/>
          <w:szCs w:val="24"/>
        </w:rPr>
        <w:t xml:space="preserve">and </w:t>
      </w:r>
      <w:r w:rsidR="004D79FB">
        <w:rPr>
          <w:rFonts w:ascii="Tahoma" w:hAnsi="Tahoma" w:cs="Tahoma"/>
          <w:sz w:val="24"/>
          <w:szCs w:val="24"/>
        </w:rPr>
        <w:t>develop a partners</w:t>
      </w:r>
      <w:r w:rsidR="0067049E">
        <w:rPr>
          <w:rFonts w:ascii="Tahoma" w:hAnsi="Tahoma" w:cs="Tahoma"/>
          <w:sz w:val="24"/>
          <w:szCs w:val="24"/>
        </w:rPr>
        <w:t>’</w:t>
      </w:r>
      <w:r w:rsidR="004D79FB">
        <w:rPr>
          <w:rFonts w:ascii="Tahoma" w:hAnsi="Tahoma" w:cs="Tahoma"/>
          <w:sz w:val="24"/>
          <w:szCs w:val="24"/>
        </w:rPr>
        <w:t xml:space="preserve"> map and resource mobilization plan.</w:t>
      </w:r>
    </w:p>
    <w:p w14:paraId="405520D1" w14:textId="55C1C399" w:rsidR="006743A6" w:rsidRPr="00AF2D8E" w:rsidRDefault="006743A6" w:rsidP="002716F7">
      <w:pPr>
        <w:pStyle w:val="ListParagraph"/>
        <w:numPr>
          <w:ilvl w:val="0"/>
          <w:numId w:val="5"/>
        </w:numPr>
        <w:jc w:val="both"/>
        <w:rPr>
          <w:rFonts w:ascii="Arial" w:hAnsi="Arial" w:cs="Arial"/>
          <w:color w:val="000000" w:themeColor="text1"/>
          <w:sz w:val="24"/>
          <w:szCs w:val="24"/>
        </w:rPr>
      </w:pPr>
      <w:r>
        <w:rPr>
          <w:rFonts w:ascii="Tahoma" w:hAnsi="Tahoma" w:cs="Tahoma"/>
          <w:sz w:val="24"/>
          <w:szCs w:val="24"/>
        </w:rPr>
        <w:t xml:space="preserve">Facilitate partner consultations on the proposed </w:t>
      </w:r>
      <w:r w:rsidR="00657A54">
        <w:rPr>
          <w:rFonts w:ascii="Tahoma" w:hAnsi="Tahoma" w:cs="Tahoma"/>
          <w:sz w:val="24"/>
          <w:szCs w:val="24"/>
        </w:rPr>
        <w:t>campaign</w:t>
      </w:r>
      <w:r>
        <w:rPr>
          <w:rFonts w:ascii="Tahoma" w:hAnsi="Tahoma" w:cs="Tahoma"/>
          <w:sz w:val="24"/>
          <w:szCs w:val="24"/>
        </w:rPr>
        <w:t xml:space="preserve"> and factor </w:t>
      </w:r>
      <w:r w:rsidR="00657A54">
        <w:rPr>
          <w:rFonts w:ascii="Tahoma" w:hAnsi="Tahoma" w:cs="Tahoma"/>
          <w:sz w:val="24"/>
          <w:szCs w:val="24"/>
        </w:rPr>
        <w:t xml:space="preserve">inputs </w:t>
      </w:r>
      <w:r>
        <w:rPr>
          <w:rFonts w:ascii="Tahoma" w:hAnsi="Tahoma" w:cs="Tahoma"/>
          <w:sz w:val="24"/>
          <w:szCs w:val="24"/>
        </w:rPr>
        <w:t xml:space="preserve">in the development of the framework </w:t>
      </w:r>
      <w:r w:rsidR="00657A54">
        <w:rPr>
          <w:rFonts w:ascii="Tahoma" w:hAnsi="Tahoma" w:cs="Tahoma"/>
          <w:sz w:val="24"/>
          <w:szCs w:val="24"/>
        </w:rPr>
        <w:t xml:space="preserve">and related documents </w:t>
      </w:r>
    </w:p>
    <w:p w14:paraId="3931E1CB" w14:textId="77777777" w:rsidR="00AF2D8E" w:rsidRDefault="00AF2D8E" w:rsidP="00AF2D8E">
      <w:pPr>
        <w:pStyle w:val="ListParagraph"/>
        <w:jc w:val="both"/>
        <w:rPr>
          <w:rFonts w:ascii="Arial" w:hAnsi="Arial" w:cs="Arial"/>
          <w:color w:val="000000" w:themeColor="text1"/>
          <w:sz w:val="24"/>
          <w:szCs w:val="24"/>
        </w:rPr>
      </w:pPr>
    </w:p>
    <w:p w14:paraId="5809DCB7" w14:textId="77777777" w:rsidR="008E6753" w:rsidRDefault="008E6753" w:rsidP="008E6753">
      <w:pPr>
        <w:pStyle w:val="ListParagraph"/>
        <w:numPr>
          <w:ilvl w:val="0"/>
          <w:numId w:val="3"/>
        </w:numPr>
        <w:rPr>
          <w:rFonts w:ascii="Arial" w:hAnsi="Arial" w:cs="Arial"/>
          <w:b/>
          <w:color w:val="000000" w:themeColor="text1"/>
          <w:sz w:val="24"/>
          <w:szCs w:val="24"/>
        </w:rPr>
      </w:pPr>
      <w:r w:rsidRPr="0029106C">
        <w:rPr>
          <w:rFonts w:ascii="Arial" w:hAnsi="Arial" w:cs="Arial"/>
          <w:b/>
          <w:color w:val="000000" w:themeColor="text1"/>
          <w:sz w:val="24"/>
          <w:szCs w:val="24"/>
        </w:rPr>
        <w:t>Deliverables</w:t>
      </w:r>
    </w:p>
    <w:p w14:paraId="0D6532D9" w14:textId="77777777" w:rsidR="0029106C" w:rsidRPr="0029106C" w:rsidRDefault="0029106C" w:rsidP="0029106C">
      <w:pPr>
        <w:pStyle w:val="ListParagraph"/>
        <w:ind w:left="360"/>
        <w:rPr>
          <w:rFonts w:ascii="Arial" w:hAnsi="Arial" w:cs="Arial"/>
          <w:b/>
          <w:color w:val="000000" w:themeColor="text1"/>
          <w:sz w:val="24"/>
          <w:szCs w:val="24"/>
        </w:rPr>
      </w:pPr>
    </w:p>
    <w:p w14:paraId="7E5C648D" w14:textId="77777777" w:rsidR="00102861" w:rsidRPr="003E0EDE" w:rsidRDefault="00102861" w:rsidP="003133D7">
      <w:pPr>
        <w:pStyle w:val="ListParagraph"/>
        <w:numPr>
          <w:ilvl w:val="0"/>
          <w:numId w:val="18"/>
        </w:numPr>
        <w:rPr>
          <w:rFonts w:ascii="Arial" w:hAnsi="Arial" w:cs="Arial"/>
          <w:sz w:val="24"/>
          <w:szCs w:val="24"/>
        </w:rPr>
      </w:pPr>
      <w:r w:rsidRPr="003E0EDE">
        <w:rPr>
          <w:rFonts w:ascii="Arial" w:hAnsi="Arial" w:cs="Arial"/>
          <w:sz w:val="24"/>
          <w:szCs w:val="24"/>
        </w:rPr>
        <w:t>Inception report</w:t>
      </w:r>
      <w:r w:rsidR="006E11E3" w:rsidRPr="003E0EDE">
        <w:rPr>
          <w:rFonts w:ascii="Arial" w:hAnsi="Arial" w:cs="Arial"/>
          <w:sz w:val="24"/>
          <w:szCs w:val="24"/>
        </w:rPr>
        <w:t xml:space="preserve"> with timelines and workplan</w:t>
      </w:r>
    </w:p>
    <w:p w14:paraId="1C5BAEFE" w14:textId="421A7D52" w:rsidR="005B15B4" w:rsidRDefault="005B15B4" w:rsidP="003133D7">
      <w:pPr>
        <w:pStyle w:val="ListParagraph"/>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A desk review </w:t>
      </w:r>
      <w:r w:rsidRPr="00102861">
        <w:rPr>
          <w:rFonts w:ascii="Arial" w:hAnsi="Arial" w:cs="Arial"/>
          <w:color w:val="000000" w:themeColor="text1"/>
          <w:sz w:val="24"/>
          <w:szCs w:val="24"/>
        </w:rPr>
        <w:t>of existing initiatives with proposals for synergies</w:t>
      </w:r>
      <w:r w:rsidRPr="00102861" w:rsidDel="005B15B4">
        <w:rPr>
          <w:rFonts w:ascii="Arial" w:hAnsi="Arial" w:cs="Arial"/>
          <w:color w:val="000000" w:themeColor="text1"/>
          <w:sz w:val="24"/>
          <w:szCs w:val="24"/>
        </w:rPr>
        <w:t xml:space="preserve"> </w:t>
      </w:r>
    </w:p>
    <w:p w14:paraId="398A7E7E" w14:textId="3D8A91FC" w:rsidR="008E6753" w:rsidRDefault="005260D1" w:rsidP="003133D7">
      <w:pPr>
        <w:pStyle w:val="ListParagraph"/>
        <w:numPr>
          <w:ilvl w:val="0"/>
          <w:numId w:val="18"/>
        </w:numPr>
        <w:rPr>
          <w:rFonts w:ascii="Arial" w:hAnsi="Arial" w:cs="Arial"/>
          <w:color w:val="000000" w:themeColor="text1"/>
          <w:sz w:val="24"/>
          <w:szCs w:val="24"/>
        </w:rPr>
      </w:pPr>
      <w:r>
        <w:rPr>
          <w:rFonts w:ascii="Arial" w:hAnsi="Arial" w:cs="Arial"/>
          <w:color w:val="000000" w:themeColor="text1"/>
          <w:sz w:val="24"/>
          <w:szCs w:val="24"/>
        </w:rPr>
        <w:t>Revised</w:t>
      </w:r>
      <w:r w:rsidR="0074532F">
        <w:rPr>
          <w:rFonts w:ascii="Arial" w:hAnsi="Arial" w:cs="Arial"/>
          <w:color w:val="000000" w:themeColor="text1"/>
          <w:sz w:val="24"/>
          <w:szCs w:val="24"/>
        </w:rPr>
        <w:t>/ updated</w:t>
      </w:r>
      <w:r>
        <w:rPr>
          <w:rFonts w:ascii="Arial" w:hAnsi="Arial" w:cs="Arial"/>
          <w:color w:val="000000" w:themeColor="text1"/>
          <w:sz w:val="24"/>
          <w:szCs w:val="24"/>
        </w:rPr>
        <w:t xml:space="preserve"> b</w:t>
      </w:r>
      <w:r w:rsidR="005B15B4">
        <w:rPr>
          <w:rFonts w:ascii="Arial" w:hAnsi="Arial" w:cs="Arial"/>
          <w:color w:val="000000" w:themeColor="text1"/>
          <w:sz w:val="24"/>
          <w:szCs w:val="24"/>
        </w:rPr>
        <w:t xml:space="preserve">ackground paper on a proposed campaign </w:t>
      </w:r>
    </w:p>
    <w:p w14:paraId="43B1C40C" w14:textId="029EB232" w:rsidR="00EA446E" w:rsidRPr="00102861" w:rsidRDefault="00EA446E" w:rsidP="003133D7">
      <w:pPr>
        <w:pStyle w:val="ListParagraph"/>
        <w:numPr>
          <w:ilvl w:val="0"/>
          <w:numId w:val="18"/>
        </w:numPr>
        <w:rPr>
          <w:rFonts w:ascii="Arial" w:hAnsi="Arial" w:cs="Arial"/>
          <w:color w:val="000000" w:themeColor="text1"/>
          <w:sz w:val="24"/>
          <w:szCs w:val="24"/>
        </w:rPr>
      </w:pPr>
      <w:r>
        <w:rPr>
          <w:rFonts w:ascii="Tahoma" w:eastAsia="Calibri" w:hAnsi="Tahoma" w:cs="Tahoma"/>
          <w:sz w:val="24"/>
          <w:szCs w:val="24"/>
        </w:rPr>
        <w:t>F</w:t>
      </w:r>
      <w:r w:rsidRPr="00775662">
        <w:rPr>
          <w:rFonts w:ascii="Tahoma" w:eastAsia="Calibri" w:hAnsi="Tahoma" w:cs="Tahoma"/>
          <w:sz w:val="24"/>
          <w:szCs w:val="24"/>
        </w:rPr>
        <w:t>ramework for the</w:t>
      </w:r>
      <w:r w:rsidRPr="003401F5">
        <w:rPr>
          <w:rFonts w:ascii="Tahoma" w:eastAsia="Calibri" w:hAnsi="Tahoma" w:cs="Tahoma"/>
          <w:sz w:val="24"/>
          <w:szCs w:val="24"/>
        </w:rPr>
        <w:t xml:space="preserve"> A</w:t>
      </w:r>
      <w:r w:rsidRPr="003401F5">
        <w:rPr>
          <w:rFonts w:ascii="Arial" w:hAnsi="Arial" w:cs="Arial"/>
          <w:bCs/>
          <w:iCs/>
          <w:sz w:val="24"/>
          <w:szCs w:val="24"/>
        </w:rPr>
        <w:t>fric</w:t>
      </w:r>
      <w:r>
        <w:rPr>
          <w:rFonts w:ascii="Arial" w:hAnsi="Arial" w:cs="Arial"/>
          <w:bCs/>
          <w:iCs/>
          <w:sz w:val="24"/>
          <w:szCs w:val="24"/>
        </w:rPr>
        <w:t xml:space="preserve">an Union Campaign on Ending Violence Against Women and Girls, aimed at accelerating implementation of agreed obligations to prevent and end </w:t>
      </w:r>
      <w:r>
        <w:rPr>
          <w:rFonts w:ascii="Tahoma" w:eastAsia="Calibri" w:hAnsi="Tahoma" w:cs="Tahoma"/>
          <w:sz w:val="24"/>
          <w:szCs w:val="24"/>
        </w:rPr>
        <w:t>VAWG</w:t>
      </w:r>
      <w:r>
        <w:rPr>
          <w:rFonts w:ascii="Arial" w:hAnsi="Arial" w:cs="Arial"/>
          <w:bCs/>
          <w:iCs/>
          <w:sz w:val="24"/>
          <w:szCs w:val="24"/>
        </w:rPr>
        <w:t>.</w:t>
      </w:r>
    </w:p>
    <w:p w14:paraId="112378A0" w14:textId="77777777" w:rsidR="009C4858" w:rsidRDefault="009C4858" w:rsidP="003133D7">
      <w:pPr>
        <w:pStyle w:val="ListParagraph"/>
        <w:numPr>
          <w:ilvl w:val="0"/>
          <w:numId w:val="18"/>
        </w:numPr>
        <w:rPr>
          <w:rFonts w:ascii="Arial" w:hAnsi="Arial" w:cs="Arial"/>
          <w:color w:val="000000" w:themeColor="text1"/>
          <w:sz w:val="24"/>
          <w:szCs w:val="24"/>
        </w:rPr>
      </w:pPr>
      <w:r w:rsidRPr="00102861">
        <w:rPr>
          <w:rFonts w:ascii="Arial" w:hAnsi="Arial" w:cs="Arial"/>
          <w:color w:val="000000" w:themeColor="text1"/>
          <w:sz w:val="24"/>
          <w:szCs w:val="24"/>
        </w:rPr>
        <w:t>Implementation Plan</w:t>
      </w:r>
    </w:p>
    <w:p w14:paraId="18D7453B" w14:textId="771D3FDF" w:rsidR="00670FD7" w:rsidRDefault="00670FD7" w:rsidP="003133D7">
      <w:pPr>
        <w:pStyle w:val="ListParagraph"/>
        <w:numPr>
          <w:ilvl w:val="0"/>
          <w:numId w:val="18"/>
        </w:numPr>
        <w:rPr>
          <w:rFonts w:ascii="Arial" w:hAnsi="Arial" w:cs="Arial"/>
          <w:color w:val="000000" w:themeColor="text1"/>
          <w:sz w:val="24"/>
          <w:szCs w:val="24"/>
        </w:rPr>
      </w:pPr>
      <w:r>
        <w:rPr>
          <w:rFonts w:ascii="Arial" w:hAnsi="Arial" w:cs="Arial"/>
          <w:color w:val="000000" w:themeColor="text1"/>
          <w:sz w:val="24"/>
          <w:szCs w:val="24"/>
        </w:rPr>
        <w:t>Advocacy</w:t>
      </w:r>
      <w:r w:rsidR="00B301E3">
        <w:rPr>
          <w:rFonts w:ascii="Arial" w:hAnsi="Arial" w:cs="Arial"/>
          <w:color w:val="000000" w:themeColor="text1"/>
          <w:sz w:val="24"/>
          <w:szCs w:val="24"/>
        </w:rPr>
        <w:t xml:space="preserve"> and communication</w:t>
      </w:r>
      <w:r>
        <w:rPr>
          <w:rFonts w:ascii="Arial" w:hAnsi="Arial" w:cs="Arial"/>
          <w:color w:val="000000" w:themeColor="text1"/>
          <w:sz w:val="24"/>
          <w:szCs w:val="24"/>
        </w:rPr>
        <w:t xml:space="preserve"> Strategy</w:t>
      </w:r>
    </w:p>
    <w:p w14:paraId="0DC2D357" w14:textId="32780C67" w:rsidR="00102861" w:rsidRPr="003277A3" w:rsidRDefault="00657A54" w:rsidP="003133D7">
      <w:pPr>
        <w:pStyle w:val="ListParagraph"/>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Partnership map and </w:t>
      </w:r>
      <w:r w:rsidR="002716F7">
        <w:rPr>
          <w:rFonts w:ascii="Arial" w:hAnsi="Arial" w:cs="Arial"/>
          <w:color w:val="000000" w:themeColor="text1"/>
          <w:sz w:val="24"/>
          <w:szCs w:val="24"/>
        </w:rPr>
        <w:t>Resource Mobilization Plan</w:t>
      </w:r>
    </w:p>
    <w:p w14:paraId="27D6F23D" w14:textId="77777777" w:rsidR="006710A4" w:rsidRPr="00102861" w:rsidRDefault="006710A4" w:rsidP="003E0EDE">
      <w:pPr>
        <w:pStyle w:val="ListParagraph"/>
        <w:rPr>
          <w:rFonts w:ascii="Arial" w:hAnsi="Arial" w:cs="Arial"/>
          <w:color w:val="000000" w:themeColor="text1"/>
          <w:sz w:val="24"/>
          <w:szCs w:val="24"/>
        </w:rPr>
      </w:pPr>
    </w:p>
    <w:p w14:paraId="72712E0A" w14:textId="77777777" w:rsidR="00102861" w:rsidRDefault="00102861" w:rsidP="00102861">
      <w:pPr>
        <w:pStyle w:val="ListParagraph"/>
        <w:ind w:left="360"/>
        <w:rPr>
          <w:rFonts w:ascii="Arial" w:hAnsi="Arial" w:cs="Arial"/>
          <w:color w:val="000000" w:themeColor="text1"/>
          <w:sz w:val="24"/>
          <w:szCs w:val="24"/>
        </w:rPr>
      </w:pPr>
    </w:p>
    <w:p w14:paraId="7B003382" w14:textId="77777777" w:rsidR="008E6753" w:rsidRPr="00E172C8" w:rsidRDefault="008E6753" w:rsidP="008E6753">
      <w:pPr>
        <w:pStyle w:val="ListParagraph"/>
        <w:numPr>
          <w:ilvl w:val="0"/>
          <w:numId w:val="3"/>
        </w:numPr>
        <w:rPr>
          <w:rFonts w:ascii="Arial" w:hAnsi="Arial" w:cs="Arial"/>
          <w:b/>
          <w:color w:val="000000" w:themeColor="text1"/>
          <w:sz w:val="24"/>
          <w:szCs w:val="24"/>
        </w:rPr>
      </w:pPr>
      <w:r w:rsidRPr="00E172C8">
        <w:rPr>
          <w:rFonts w:ascii="Arial" w:hAnsi="Arial" w:cs="Arial"/>
          <w:b/>
          <w:color w:val="000000" w:themeColor="text1"/>
          <w:sz w:val="24"/>
          <w:szCs w:val="24"/>
        </w:rPr>
        <w:t>Qualifications and Required Skills</w:t>
      </w:r>
    </w:p>
    <w:p w14:paraId="51C5086C" w14:textId="77777777" w:rsidR="0029106C" w:rsidRDefault="0029106C" w:rsidP="0029106C">
      <w:pPr>
        <w:pStyle w:val="ListParagraph"/>
        <w:ind w:left="360"/>
        <w:rPr>
          <w:rFonts w:ascii="Arial" w:hAnsi="Arial" w:cs="Arial"/>
          <w:color w:val="000000" w:themeColor="text1"/>
          <w:sz w:val="24"/>
          <w:szCs w:val="24"/>
        </w:rPr>
      </w:pPr>
    </w:p>
    <w:p w14:paraId="0EE0FD5D" w14:textId="4A1C1260" w:rsidR="00871F40" w:rsidRPr="00871F40" w:rsidRDefault="00871F40" w:rsidP="003133D7">
      <w:pPr>
        <w:pStyle w:val="ListParagraph"/>
        <w:numPr>
          <w:ilvl w:val="0"/>
          <w:numId w:val="19"/>
        </w:numPr>
        <w:rPr>
          <w:rFonts w:ascii="Arial" w:hAnsi="Arial" w:cs="Arial"/>
          <w:color w:val="000000" w:themeColor="text1"/>
          <w:sz w:val="24"/>
          <w:szCs w:val="24"/>
        </w:rPr>
      </w:pPr>
      <w:r w:rsidRPr="00871F40">
        <w:rPr>
          <w:rFonts w:ascii="Arial" w:hAnsi="Arial" w:cs="Arial"/>
          <w:color w:val="000000" w:themeColor="text1"/>
          <w:sz w:val="24"/>
          <w:szCs w:val="24"/>
        </w:rPr>
        <w:t xml:space="preserve">Advanced university </w:t>
      </w:r>
      <w:r w:rsidR="00923643" w:rsidRPr="00871F40">
        <w:rPr>
          <w:rFonts w:ascii="Arial" w:hAnsi="Arial" w:cs="Arial"/>
          <w:color w:val="000000" w:themeColor="text1"/>
          <w:sz w:val="24"/>
          <w:szCs w:val="24"/>
        </w:rPr>
        <w:t>degree</w:t>
      </w:r>
      <w:r w:rsidR="00923643">
        <w:rPr>
          <w:rFonts w:ascii="Arial" w:hAnsi="Arial" w:cs="Arial"/>
          <w:color w:val="000000" w:themeColor="text1"/>
          <w:sz w:val="24"/>
          <w:szCs w:val="24"/>
        </w:rPr>
        <w:t xml:space="preserve"> </w:t>
      </w:r>
      <w:r w:rsidR="00EA446E">
        <w:rPr>
          <w:rFonts w:ascii="Arial" w:hAnsi="Arial" w:cs="Arial"/>
          <w:color w:val="000000" w:themeColor="text1"/>
          <w:sz w:val="24"/>
          <w:szCs w:val="24"/>
        </w:rPr>
        <w:t xml:space="preserve">in </w:t>
      </w:r>
      <w:r w:rsidR="00084CCE">
        <w:rPr>
          <w:rFonts w:ascii="Arial" w:hAnsi="Arial" w:cs="Arial"/>
          <w:color w:val="000000" w:themeColor="text1"/>
          <w:sz w:val="24"/>
          <w:szCs w:val="24"/>
        </w:rPr>
        <w:t>communications,</w:t>
      </w:r>
      <w:r w:rsidR="00084CCE" w:rsidRPr="00871F40">
        <w:rPr>
          <w:rFonts w:ascii="Arial" w:hAnsi="Arial" w:cs="Arial"/>
          <w:color w:val="000000" w:themeColor="text1"/>
          <w:sz w:val="24"/>
          <w:szCs w:val="24"/>
        </w:rPr>
        <w:t xml:space="preserve"> </w:t>
      </w:r>
      <w:r w:rsidRPr="00871F40">
        <w:rPr>
          <w:rFonts w:ascii="Arial" w:hAnsi="Arial" w:cs="Arial"/>
          <w:color w:val="000000" w:themeColor="text1"/>
          <w:sz w:val="24"/>
          <w:szCs w:val="24"/>
        </w:rPr>
        <w:t>law,</w:t>
      </w:r>
      <w:r w:rsidR="00084CCE">
        <w:rPr>
          <w:rFonts w:ascii="Arial" w:hAnsi="Arial" w:cs="Arial"/>
          <w:color w:val="000000" w:themeColor="text1"/>
          <w:sz w:val="24"/>
          <w:szCs w:val="24"/>
        </w:rPr>
        <w:t xml:space="preserve"> </w:t>
      </w:r>
      <w:r w:rsidRPr="00871F40">
        <w:rPr>
          <w:rFonts w:ascii="Arial" w:hAnsi="Arial" w:cs="Arial"/>
          <w:color w:val="000000" w:themeColor="text1"/>
          <w:sz w:val="24"/>
          <w:szCs w:val="24"/>
        </w:rPr>
        <w:t xml:space="preserve">human rights, international relations, gender and development, or any related </w:t>
      </w:r>
      <w:r>
        <w:rPr>
          <w:rFonts w:ascii="Arial" w:hAnsi="Arial" w:cs="Arial"/>
          <w:color w:val="000000" w:themeColor="text1"/>
          <w:sz w:val="24"/>
          <w:szCs w:val="24"/>
        </w:rPr>
        <w:t>social sciences discipline</w:t>
      </w:r>
      <w:r w:rsidRPr="00871F40">
        <w:rPr>
          <w:rFonts w:ascii="Arial" w:hAnsi="Arial" w:cs="Arial"/>
          <w:color w:val="000000" w:themeColor="text1"/>
          <w:sz w:val="24"/>
          <w:szCs w:val="24"/>
        </w:rPr>
        <w:t>.</w:t>
      </w:r>
    </w:p>
    <w:p w14:paraId="6864A25D" w14:textId="31F9C00C" w:rsidR="00871F40" w:rsidRPr="00E30EC2" w:rsidRDefault="00871F40" w:rsidP="003133D7">
      <w:pPr>
        <w:pStyle w:val="ListParagraph"/>
        <w:numPr>
          <w:ilvl w:val="0"/>
          <w:numId w:val="19"/>
        </w:numPr>
        <w:rPr>
          <w:rFonts w:ascii="Arial" w:hAnsi="Arial" w:cs="Arial"/>
          <w:sz w:val="24"/>
          <w:szCs w:val="24"/>
        </w:rPr>
      </w:pPr>
      <w:r w:rsidRPr="00871F40">
        <w:rPr>
          <w:rFonts w:ascii="Arial" w:hAnsi="Arial" w:cs="Arial"/>
          <w:color w:val="000000" w:themeColor="text1"/>
          <w:sz w:val="24"/>
          <w:szCs w:val="24"/>
        </w:rPr>
        <w:t xml:space="preserve">At least 10 years of experience </w:t>
      </w:r>
      <w:r w:rsidR="00B043F4">
        <w:rPr>
          <w:rFonts w:ascii="Arial" w:hAnsi="Arial" w:cs="Arial"/>
          <w:color w:val="000000" w:themeColor="text1"/>
          <w:sz w:val="24"/>
          <w:szCs w:val="24"/>
        </w:rPr>
        <w:t>in primary prevent</w:t>
      </w:r>
      <w:r w:rsidR="006710A4">
        <w:rPr>
          <w:rFonts w:ascii="Arial" w:hAnsi="Arial" w:cs="Arial"/>
          <w:color w:val="000000" w:themeColor="text1"/>
          <w:sz w:val="24"/>
          <w:szCs w:val="24"/>
        </w:rPr>
        <w:t xml:space="preserve">ion </w:t>
      </w:r>
      <w:r w:rsidR="00B043F4">
        <w:rPr>
          <w:rFonts w:ascii="Arial" w:hAnsi="Arial" w:cs="Arial"/>
          <w:color w:val="000000" w:themeColor="text1"/>
          <w:sz w:val="24"/>
          <w:szCs w:val="24"/>
        </w:rPr>
        <w:t xml:space="preserve">of </w:t>
      </w:r>
      <w:r>
        <w:rPr>
          <w:rFonts w:ascii="Arial" w:hAnsi="Arial" w:cs="Arial"/>
          <w:color w:val="000000" w:themeColor="text1"/>
          <w:sz w:val="24"/>
          <w:szCs w:val="24"/>
        </w:rPr>
        <w:t>violence against women and girls, gender-based viol</w:t>
      </w:r>
      <w:r w:rsidR="00F12BA0">
        <w:rPr>
          <w:rFonts w:ascii="Arial" w:hAnsi="Arial" w:cs="Arial"/>
          <w:color w:val="000000" w:themeColor="text1"/>
          <w:sz w:val="24"/>
          <w:szCs w:val="24"/>
        </w:rPr>
        <w:t>ence a</w:t>
      </w:r>
      <w:r w:rsidR="00923643">
        <w:rPr>
          <w:rFonts w:ascii="Arial" w:hAnsi="Arial" w:cs="Arial"/>
          <w:color w:val="000000" w:themeColor="text1"/>
          <w:sz w:val="24"/>
          <w:szCs w:val="24"/>
        </w:rPr>
        <w:t>s well as</w:t>
      </w:r>
      <w:r w:rsidR="00F12BA0">
        <w:rPr>
          <w:rFonts w:ascii="Arial" w:hAnsi="Arial" w:cs="Arial"/>
          <w:color w:val="000000" w:themeColor="text1"/>
          <w:sz w:val="24"/>
          <w:szCs w:val="24"/>
        </w:rPr>
        <w:t xml:space="preserve"> gender and development within the African context</w:t>
      </w:r>
      <w:r w:rsidR="00D01F84">
        <w:rPr>
          <w:rFonts w:ascii="Arial" w:hAnsi="Arial" w:cs="Arial"/>
          <w:color w:val="000000" w:themeColor="text1"/>
          <w:sz w:val="24"/>
          <w:szCs w:val="24"/>
        </w:rPr>
        <w:t>.</w:t>
      </w:r>
    </w:p>
    <w:p w14:paraId="77B5B1DC" w14:textId="77777777" w:rsidR="00E30EC2" w:rsidRPr="00F12BA0" w:rsidRDefault="00E30EC2" w:rsidP="003133D7">
      <w:pPr>
        <w:pStyle w:val="ListParagraph"/>
        <w:numPr>
          <w:ilvl w:val="0"/>
          <w:numId w:val="19"/>
        </w:numPr>
        <w:rPr>
          <w:rFonts w:ascii="Arial" w:hAnsi="Arial" w:cs="Arial"/>
          <w:sz w:val="24"/>
          <w:szCs w:val="24"/>
        </w:rPr>
      </w:pPr>
      <w:r>
        <w:rPr>
          <w:rFonts w:ascii="Arial" w:hAnsi="Arial" w:cs="Arial"/>
          <w:color w:val="000000" w:themeColor="text1"/>
          <w:sz w:val="24"/>
          <w:szCs w:val="24"/>
        </w:rPr>
        <w:t>Experience in working at the national, regional or international levels with bilateral, multi-lateral or international originations, is an added advantage.</w:t>
      </w:r>
    </w:p>
    <w:p w14:paraId="10752A3A" w14:textId="77777777" w:rsidR="00F12BA0" w:rsidRPr="00871F40" w:rsidRDefault="00F12BA0" w:rsidP="003133D7">
      <w:pPr>
        <w:pStyle w:val="ListParagraph"/>
        <w:numPr>
          <w:ilvl w:val="0"/>
          <w:numId w:val="19"/>
        </w:numPr>
        <w:rPr>
          <w:rFonts w:ascii="Arial" w:hAnsi="Arial" w:cs="Arial"/>
          <w:sz w:val="24"/>
          <w:szCs w:val="24"/>
        </w:rPr>
      </w:pPr>
      <w:r>
        <w:rPr>
          <w:rFonts w:ascii="Arial" w:hAnsi="Arial" w:cs="Arial"/>
          <w:color w:val="000000" w:themeColor="text1"/>
          <w:sz w:val="24"/>
          <w:szCs w:val="24"/>
        </w:rPr>
        <w:t>Strong background and understanding of the African socio-political and legal environment</w:t>
      </w:r>
      <w:r w:rsidR="00D01F84">
        <w:rPr>
          <w:rFonts w:ascii="Arial" w:hAnsi="Arial" w:cs="Arial"/>
          <w:color w:val="000000" w:themeColor="text1"/>
          <w:sz w:val="24"/>
          <w:szCs w:val="24"/>
        </w:rPr>
        <w:t>.</w:t>
      </w:r>
    </w:p>
    <w:p w14:paraId="79E1BCB9" w14:textId="77777777" w:rsidR="00857749" w:rsidRDefault="00857749" w:rsidP="003133D7">
      <w:pPr>
        <w:pStyle w:val="ListParagraph"/>
        <w:numPr>
          <w:ilvl w:val="0"/>
          <w:numId w:val="19"/>
        </w:numPr>
        <w:rPr>
          <w:rFonts w:ascii="Arial" w:hAnsi="Arial" w:cs="Arial"/>
          <w:sz w:val="24"/>
          <w:szCs w:val="24"/>
        </w:rPr>
      </w:pPr>
      <w:r>
        <w:rPr>
          <w:rFonts w:ascii="Arial" w:hAnsi="Arial" w:cs="Arial"/>
          <w:sz w:val="24"/>
          <w:szCs w:val="24"/>
        </w:rPr>
        <w:t xml:space="preserve">Extensive knowledge on the implementation of prevention, early intervention and response to </w:t>
      </w:r>
      <w:r w:rsidR="0029106C">
        <w:rPr>
          <w:rFonts w:ascii="Arial" w:hAnsi="Arial" w:cs="Arial"/>
          <w:sz w:val="24"/>
          <w:szCs w:val="24"/>
        </w:rPr>
        <w:t>violence</w:t>
      </w:r>
      <w:r>
        <w:rPr>
          <w:rFonts w:ascii="Arial" w:hAnsi="Arial" w:cs="Arial"/>
          <w:sz w:val="24"/>
          <w:szCs w:val="24"/>
        </w:rPr>
        <w:t xml:space="preserve"> and prevention strategies.</w:t>
      </w:r>
    </w:p>
    <w:p w14:paraId="6411F440" w14:textId="379739B9" w:rsidR="00857749" w:rsidRDefault="00B87055" w:rsidP="003133D7">
      <w:pPr>
        <w:pStyle w:val="ListParagraph"/>
        <w:numPr>
          <w:ilvl w:val="0"/>
          <w:numId w:val="19"/>
        </w:numPr>
        <w:rPr>
          <w:rFonts w:ascii="Arial" w:hAnsi="Arial" w:cs="Arial"/>
          <w:sz w:val="24"/>
          <w:szCs w:val="24"/>
        </w:rPr>
      </w:pPr>
      <w:r>
        <w:rPr>
          <w:rFonts w:ascii="Arial" w:hAnsi="Arial" w:cs="Arial"/>
          <w:sz w:val="24"/>
          <w:szCs w:val="24"/>
        </w:rPr>
        <w:t xml:space="preserve">Demonstrated </w:t>
      </w:r>
      <w:r w:rsidR="00857749">
        <w:rPr>
          <w:rFonts w:ascii="Arial" w:hAnsi="Arial" w:cs="Arial"/>
          <w:sz w:val="24"/>
          <w:szCs w:val="24"/>
        </w:rPr>
        <w:t>reporting and writing skills</w:t>
      </w:r>
      <w:r w:rsidR="00E30EC2">
        <w:rPr>
          <w:rFonts w:ascii="Arial" w:hAnsi="Arial" w:cs="Arial"/>
          <w:sz w:val="24"/>
          <w:szCs w:val="24"/>
        </w:rPr>
        <w:t>.</w:t>
      </w:r>
    </w:p>
    <w:p w14:paraId="1FD41C96" w14:textId="3F8E364A" w:rsidR="00F12BA0" w:rsidRPr="00C159E4" w:rsidRDefault="00B87055" w:rsidP="003133D7">
      <w:pPr>
        <w:pStyle w:val="ListParagraph"/>
        <w:numPr>
          <w:ilvl w:val="0"/>
          <w:numId w:val="19"/>
        </w:numPr>
        <w:shd w:val="clear" w:color="auto" w:fill="FFFFFF"/>
        <w:spacing w:after="200" w:line="276" w:lineRule="auto"/>
        <w:rPr>
          <w:rFonts w:ascii="Arial" w:hAnsi="Arial" w:cs="Arial"/>
          <w:sz w:val="24"/>
          <w:szCs w:val="24"/>
        </w:rPr>
      </w:pPr>
      <w:r>
        <w:rPr>
          <w:rFonts w:ascii="Arial" w:hAnsi="Arial" w:cs="Arial"/>
          <w:sz w:val="24"/>
          <w:szCs w:val="24"/>
        </w:rPr>
        <w:t xml:space="preserve">Demonstrated </w:t>
      </w:r>
      <w:r w:rsidR="00F12BA0" w:rsidRPr="00C159E4">
        <w:rPr>
          <w:rFonts w:ascii="Arial" w:hAnsi="Arial" w:cs="Arial"/>
          <w:sz w:val="24"/>
          <w:szCs w:val="24"/>
        </w:rPr>
        <w:t>interpersonal skills and ability to work in multi-cultural environments</w:t>
      </w:r>
      <w:r w:rsidR="00E30EC2">
        <w:rPr>
          <w:rFonts w:ascii="Arial" w:hAnsi="Arial" w:cs="Arial"/>
          <w:sz w:val="24"/>
          <w:szCs w:val="24"/>
        </w:rPr>
        <w:t>.</w:t>
      </w:r>
    </w:p>
    <w:p w14:paraId="0794A7FC" w14:textId="77777777" w:rsidR="003133D7" w:rsidRDefault="00E30EC2" w:rsidP="003133D7">
      <w:pPr>
        <w:pStyle w:val="ListParagraph"/>
        <w:numPr>
          <w:ilvl w:val="0"/>
          <w:numId w:val="19"/>
        </w:numPr>
        <w:spacing w:after="0" w:line="240" w:lineRule="auto"/>
        <w:rPr>
          <w:rFonts w:ascii="Arial" w:hAnsi="Arial" w:cs="Arial"/>
          <w:sz w:val="24"/>
          <w:szCs w:val="24"/>
          <w:lang w:val="en-GB"/>
        </w:rPr>
      </w:pPr>
      <w:r>
        <w:rPr>
          <w:rFonts w:ascii="Arial" w:hAnsi="Arial" w:cs="Arial"/>
          <w:sz w:val="24"/>
          <w:szCs w:val="24"/>
          <w:lang w:val="en-GB"/>
        </w:rPr>
        <w:t>Experience in</w:t>
      </w:r>
      <w:r w:rsidRPr="001F307A">
        <w:rPr>
          <w:rFonts w:ascii="Arial" w:hAnsi="Arial" w:cs="Arial"/>
          <w:sz w:val="24"/>
          <w:szCs w:val="24"/>
          <w:lang w:val="en-GB"/>
        </w:rPr>
        <w:t xml:space="preserve"> working in a multicultural team and proven ability to build relationships with project</w:t>
      </w:r>
      <w:r w:rsidR="006710A4">
        <w:rPr>
          <w:rFonts w:ascii="Arial" w:hAnsi="Arial" w:cs="Arial"/>
          <w:sz w:val="24"/>
          <w:szCs w:val="24"/>
          <w:lang w:val="en-GB"/>
        </w:rPr>
        <w:t xml:space="preserve"> partners.</w:t>
      </w:r>
      <w:r w:rsidRPr="001F307A">
        <w:rPr>
          <w:rFonts w:ascii="Arial" w:hAnsi="Arial" w:cs="Arial"/>
          <w:sz w:val="24"/>
          <w:szCs w:val="24"/>
          <w:lang w:val="en-GB"/>
        </w:rPr>
        <w:t xml:space="preserve"> </w:t>
      </w:r>
    </w:p>
    <w:p w14:paraId="719CC6B5" w14:textId="77777777" w:rsidR="00AF2D8E" w:rsidRDefault="00AF2D8E" w:rsidP="00AF2D8E">
      <w:pPr>
        <w:pStyle w:val="ListParagraph"/>
        <w:spacing w:after="0" w:line="240" w:lineRule="auto"/>
        <w:rPr>
          <w:rFonts w:ascii="Arial" w:hAnsi="Arial" w:cs="Arial"/>
          <w:sz w:val="24"/>
          <w:szCs w:val="24"/>
          <w:lang w:val="en-GB"/>
        </w:rPr>
      </w:pPr>
    </w:p>
    <w:p w14:paraId="268012FA" w14:textId="77777777" w:rsidR="00AF2D8E" w:rsidRDefault="00AF2D8E" w:rsidP="00AF2D8E">
      <w:pPr>
        <w:pStyle w:val="ListParagraph"/>
        <w:spacing w:after="0" w:line="240" w:lineRule="auto"/>
        <w:rPr>
          <w:rFonts w:ascii="Arial" w:hAnsi="Arial" w:cs="Arial"/>
          <w:sz w:val="24"/>
          <w:szCs w:val="24"/>
          <w:lang w:val="en-GB"/>
        </w:rPr>
      </w:pPr>
    </w:p>
    <w:p w14:paraId="450F3D5D" w14:textId="77777777" w:rsidR="003133D7" w:rsidRDefault="003133D7" w:rsidP="003133D7">
      <w:pPr>
        <w:pStyle w:val="ListParagraph"/>
        <w:spacing w:after="0" w:line="240" w:lineRule="auto"/>
        <w:rPr>
          <w:rFonts w:ascii="Arial" w:hAnsi="Arial" w:cs="Arial"/>
          <w:sz w:val="24"/>
          <w:szCs w:val="24"/>
          <w:lang w:val="en-GB"/>
        </w:rPr>
      </w:pPr>
    </w:p>
    <w:p w14:paraId="3694AD05" w14:textId="1ED11659" w:rsidR="00093037" w:rsidRPr="003133D7" w:rsidRDefault="008E6753" w:rsidP="003133D7">
      <w:pPr>
        <w:pStyle w:val="ListParagraph"/>
        <w:numPr>
          <w:ilvl w:val="0"/>
          <w:numId w:val="3"/>
        </w:numPr>
        <w:rPr>
          <w:rFonts w:ascii="Arial" w:hAnsi="Arial" w:cs="Arial"/>
          <w:sz w:val="24"/>
          <w:szCs w:val="24"/>
          <w:lang w:val="en-GB"/>
        </w:rPr>
      </w:pPr>
      <w:r w:rsidRPr="003133D7">
        <w:rPr>
          <w:rFonts w:ascii="Arial" w:hAnsi="Arial" w:cs="Arial"/>
          <w:b/>
          <w:color w:val="000000" w:themeColor="text1"/>
          <w:sz w:val="24"/>
          <w:szCs w:val="24"/>
        </w:rPr>
        <w:lastRenderedPageBreak/>
        <w:t>Language Requirements</w:t>
      </w:r>
      <w:r w:rsidR="00093037" w:rsidRPr="003133D7">
        <w:rPr>
          <w:rFonts w:ascii="Arial" w:eastAsia="Times New Roman" w:hAnsi="Arial" w:cs="Arial"/>
          <w:sz w:val="24"/>
          <w:szCs w:val="24"/>
          <w:lang w:val="en-GB" w:eastAsia="en-GB"/>
        </w:rPr>
        <w:t>.</w:t>
      </w:r>
    </w:p>
    <w:p w14:paraId="08C481F2" w14:textId="72C3B0DD" w:rsidR="008E6753" w:rsidRPr="007568A7" w:rsidRDefault="008E6753" w:rsidP="007568A7">
      <w:pPr>
        <w:rPr>
          <w:rFonts w:ascii="Arial" w:hAnsi="Arial" w:cs="Arial"/>
          <w:color w:val="000000" w:themeColor="text1"/>
          <w:sz w:val="24"/>
          <w:szCs w:val="24"/>
        </w:rPr>
      </w:pPr>
      <w:r w:rsidRPr="007568A7">
        <w:rPr>
          <w:rFonts w:ascii="Arial" w:hAnsi="Arial" w:cs="Arial"/>
          <w:color w:val="000000" w:themeColor="text1"/>
          <w:sz w:val="24"/>
          <w:szCs w:val="24"/>
        </w:rPr>
        <w:t>Proficienc</w:t>
      </w:r>
      <w:r w:rsidR="003133D7">
        <w:rPr>
          <w:rFonts w:ascii="Arial" w:hAnsi="Arial" w:cs="Arial"/>
          <w:color w:val="000000" w:themeColor="text1"/>
          <w:sz w:val="24"/>
          <w:szCs w:val="24"/>
        </w:rPr>
        <w:t>y in English or French</w:t>
      </w:r>
      <w:r w:rsidRPr="007568A7">
        <w:rPr>
          <w:rFonts w:ascii="Arial" w:hAnsi="Arial" w:cs="Arial"/>
          <w:color w:val="000000" w:themeColor="text1"/>
          <w:sz w:val="24"/>
          <w:szCs w:val="24"/>
        </w:rPr>
        <w:t xml:space="preserve">. Knowledge of one or several other African Union working language(s) would be an added advantage. </w:t>
      </w:r>
    </w:p>
    <w:p w14:paraId="75B9D6EF" w14:textId="77777777" w:rsidR="008E6753" w:rsidRPr="008E6753" w:rsidRDefault="008E6753" w:rsidP="008E6753">
      <w:pPr>
        <w:pStyle w:val="ListParagraph"/>
        <w:ind w:left="360"/>
        <w:rPr>
          <w:rFonts w:ascii="Arial" w:hAnsi="Arial" w:cs="Arial"/>
          <w:color w:val="000000" w:themeColor="text1"/>
          <w:sz w:val="24"/>
          <w:szCs w:val="24"/>
        </w:rPr>
      </w:pPr>
    </w:p>
    <w:p w14:paraId="75778D9A" w14:textId="77777777" w:rsidR="008E6753" w:rsidRPr="00873A05" w:rsidRDefault="008E6753" w:rsidP="008E6753">
      <w:pPr>
        <w:pStyle w:val="ListParagraph"/>
        <w:numPr>
          <w:ilvl w:val="0"/>
          <w:numId w:val="3"/>
        </w:numPr>
        <w:rPr>
          <w:rFonts w:ascii="Arial" w:hAnsi="Arial" w:cs="Arial"/>
          <w:b/>
          <w:color w:val="000000" w:themeColor="text1"/>
          <w:sz w:val="24"/>
          <w:szCs w:val="24"/>
        </w:rPr>
      </w:pPr>
      <w:r w:rsidRPr="00873A05">
        <w:rPr>
          <w:rFonts w:ascii="Arial" w:hAnsi="Arial" w:cs="Arial"/>
          <w:b/>
          <w:color w:val="000000" w:themeColor="text1"/>
          <w:sz w:val="24"/>
          <w:szCs w:val="24"/>
        </w:rPr>
        <w:t>Duration of the assignment</w:t>
      </w:r>
    </w:p>
    <w:p w14:paraId="068033AD" w14:textId="79B4DD49" w:rsidR="008E6753" w:rsidRPr="00117C91" w:rsidRDefault="008E6753" w:rsidP="00117C91">
      <w:pPr>
        <w:rPr>
          <w:rFonts w:ascii="Arial" w:hAnsi="Arial" w:cs="Arial"/>
          <w:color w:val="000000" w:themeColor="text1"/>
          <w:sz w:val="24"/>
          <w:szCs w:val="24"/>
        </w:rPr>
      </w:pPr>
      <w:r w:rsidRPr="00117C91">
        <w:rPr>
          <w:rFonts w:ascii="Arial" w:hAnsi="Arial" w:cs="Arial"/>
          <w:color w:val="000000" w:themeColor="text1"/>
          <w:sz w:val="24"/>
          <w:szCs w:val="24"/>
        </w:rPr>
        <w:t>This assignment is initially for a period of</w:t>
      </w:r>
      <w:r w:rsidR="00B043F4">
        <w:rPr>
          <w:rFonts w:ascii="Arial" w:hAnsi="Arial" w:cs="Arial"/>
          <w:color w:val="000000" w:themeColor="text1"/>
          <w:sz w:val="24"/>
          <w:szCs w:val="24"/>
        </w:rPr>
        <w:t xml:space="preserve"> </w:t>
      </w:r>
      <w:r w:rsidR="00EA446E">
        <w:rPr>
          <w:rFonts w:ascii="Arial" w:hAnsi="Arial" w:cs="Arial"/>
          <w:color w:val="000000" w:themeColor="text1"/>
          <w:sz w:val="24"/>
          <w:szCs w:val="24"/>
        </w:rPr>
        <w:t>2</w:t>
      </w:r>
      <w:r w:rsidR="00B043F4" w:rsidRPr="003E0EDE">
        <w:rPr>
          <w:rFonts w:ascii="Arial" w:hAnsi="Arial" w:cs="Arial"/>
          <w:color w:val="000000" w:themeColor="text1"/>
          <w:sz w:val="24"/>
          <w:szCs w:val="24"/>
        </w:rPr>
        <w:t xml:space="preserve"> month</w:t>
      </w:r>
      <w:r w:rsidR="00B043F4">
        <w:rPr>
          <w:rFonts w:ascii="Arial" w:hAnsi="Arial" w:cs="Arial"/>
          <w:color w:val="000000" w:themeColor="text1"/>
          <w:sz w:val="24"/>
          <w:szCs w:val="24"/>
        </w:rPr>
        <w:t xml:space="preserve">s </w:t>
      </w:r>
      <w:r w:rsidR="00EA446E">
        <w:rPr>
          <w:rFonts w:ascii="Arial" w:hAnsi="Arial" w:cs="Arial"/>
          <w:color w:val="000000" w:themeColor="text1"/>
          <w:sz w:val="24"/>
          <w:szCs w:val="24"/>
        </w:rPr>
        <w:t>(60 days)</w:t>
      </w:r>
      <w:r w:rsidR="0074532F">
        <w:rPr>
          <w:rFonts w:ascii="Arial" w:hAnsi="Arial" w:cs="Arial"/>
          <w:color w:val="000000" w:themeColor="text1"/>
          <w:sz w:val="24"/>
          <w:szCs w:val="24"/>
        </w:rPr>
        <w:t xml:space="preserve"> </w:t>
      </w:r>
    </w:p>
    <w:p w14:paraId="7F4B2885" w14:textId="77777777" w:rsidR="008E6753" w:rsidRPr="008E6753" w:rsidRDefault="008E6753" w:rsidP="008E6753">
      <w:pPr>
        <w:pStyle w:val="ListParagraph"/>
        <w:ind w:left="360"/>
        <w:rPr>
          <w:rFonts w:ascii="Arial" w:hAnsi="Arial" w:cs="Arial"/>
          <w:color w:val="000000" w:themeColor="text1"/>
          <w:sz w:val="24"/>
          <w:szCs w:val="24"/>
        </w:rPr>
      </w:pPr>
    </w:p>
    <w:p w14:paraId="015E6AC2" w14:textId="77777777" w:rsidR="008E6753" w:rsidRPr="00873A05" w:rsidRDefault="008E6753" w:rsidP="008E6753">
      <w:pPr>
        <w:pStyle w:val="ListParagraph"/>
        <w:numPr>
          <w:ilvl w:val="0"/>
          <w:numId w:val="3"/>
        </w:numPr>
        <w:rPr>
          <w:rFonts w:ascii="Arial" w:hAnsi="Arial" w:cs="Arial"/>
          <w:b/>
          <w:color w:val="000000" w:themeColor="text1"/>
          <w:sz w:val="24"/>
          <w:szCs w:val="24"/>
        </w:rPr>
      </w:pPr>
      <w:r w:rsidRPr="00873A05">
        <w:rPr>
          <w:rFonts w:ascii="Arial" w:hAnsi="Arial" w:cs="Arial"/>
          <w:b/>
          <w:color w:val="000000" w:themeColor="text1"/>
          <w:sz w:val="24"/>
          <w:szCs w:val="24"/>
        </w:rPr>
        <w:t>Location of the assignment</w:t>
      </w:r>
    </w:p>
    <w:p w14:paraId="0B919B36" w14:textId="6B5EED9E" w:rsidR="008E6753" w:rsidRPr="00117C91" w:rsidRDefault="008E6753" w:rsidP="00117C91">
      <w:pPr>
        <w:rPr>
          <w:rFonts w:ascii="Arial" w:hAnsi="Arial" w:cs="Arial"/>
          <w:color w:val="000000" w:themeColor="text1"/>
          <w:sz w:val="24"/>
          <w:szCs w:val="24"/>
        </w:rPr>
      </w:pPr>
      <w:r w:rsidRPr="00117C91">
        <w:rPr>
          <w:rFonts w:ascii="Arial" w:hAnsi="Arial" w:cs="Arial"/>
          <w:color w:val="000000" w:themeColor="text1"/>
          <w:sz w:val="24"/>
          <w:szCs w:val="24"/>
        </w:rPr>
        <w:t xml:space="preserve">The assignment </w:t>
      </w:r>
      <w:r w:rsidR="0008394A">
        <w:rPr>
          <w:rFonts w:ascii="Arial" w:hAnsi="Arial" w:cs="Arial"/>
          <w:color w:val="000000" w:themeColor="text1"/>
          <w:sz w:val="24"/>
          <w:szCs w:val="24"/>
        </w:rPr>
        <w:t xml:space="preserve">will be </w:t>
      </w:r>
      <w:r w:rsidR="00B043F4">
        <w:rPr>
          <w:rFonts w:ascii="Arial" w:hAnsi="Arial" w:cs="Arial"/>
          <w:color w:val="000000" w:themeColor="text1"/>
          <w:sz w:val="24"/>
          <w:szCs w:val="24"/>
        </w:rPr>
        <w:t xml:space="preserve">home </w:t>
      </w:r>
      <w:r w:rsidR="0008394A">
        <w:rPr>
          <w:rFonts w:ascii="Arial" w:hAnsi="Arial" w:cs="Arial"/>
          <w:color w:val="000000" w:themeColor="text1"/>
          <w:sz w:val="24"/>
          <w:szCs w:val="24"/>
        </w:rPr>
        <w:t>based</w:t>
      </w:r>
      <w:r w:rsidR="0067049E">
        <w:rPr>
          <w:rFonts w:ascii="Arial" w:hAnsi="Arial" w:cs="Arial"/>
          <w:color w:val="000000" w:themeColor="text1"/>
          <w:sz w:val="24"/>
          <w:szCs w:val="24"/>
        </w:rPr>
        <w:t>.</w:t>
      </w:r>
    </w:p>
    <w:p w14:paraId="6BFC23A5" w14:textId="77777777" w:rsidR="008E6753" w:rsidRPr="008E6753" w:rsidRDefault="008E6753" w:rsidP="008E6753">
      <w:pPr>
        <w:pStyle w:val="ListParagraph"/>
        <w:ind w:left="360"/>
        <w:rPr>
          <w:rFonts w:ascii="Arial" w:hAnsi="Arial" w:cs="Arial"/>
          <w:color w:val="000000" w:themeColor="text1"/>
          <w:sz w:val="24"/>
          <w:szCs w:val="24"/>
        </w:rPr>
      </w:pPr>
    </w:p>
    <w:p w14:paraId="42F05BE7" w14:textId="77777777" w:rsidR="008E6753" w:rsidRPr="00873A05" w:rsidRDefault="008E6753" w:rsidP="008E6753">
      <w:pPr>
        <w:pStyle w:val="ListParagraph"/>
        <w:numPr>
          <w:ilvl w:val="0"/>
          <w:numId w:val="3"/>
        </w:numPr>
        <w:rPr>
          <w:rFonts w:ascii="Arial" w:hAnsi="Arial" w:cs="Arial"/>
          <w:b/>
          <w:color w:val="000000" w:themeColor="text1"/>
          <w:sz w:val="24"/>
          <w:szCs w:val="24"/>
        </w:rPr>
      </w:pPr>
      <w:r w:rsidRPr="00873A05">
        <w:rPr>
          <w:rFonts w:ascii="Arial" w:hAnsi="Arial" w:cs="Arial"/>
          <w:b/>
          <w:color w:val="000000" w:themeColor="text1"/>
          <w:sz w:val="24"/>
          <w:szCs w:val="24"/>
        </w:rPr>
        <w:t>Terms and Conditions of the Consultancy</w:t>
      </w:r>
    </w:p>
    <w:p w14:paraId="1A027ED1" w14:textId="77777777" w:rsidR="008E6753" w:rsidRDefault="008E6753" w:rsidP="008E6753">
      <w:pPr>
        <w:pStyle w:val="ListParagraph"/>
        <w:ind w:left="360"/>
        <w:rPr>
          <w:rFonts w:ascii="Arial" w:hAnsi="Arial" w:cs="Arial"/>
          <w:color w:val="000000" w:themeColor="text1"/>
          <w:sz w:val="24"/>
          <w:szCs w:val="24"/>
        </w:rPr>
      </w:pPr>
    </w:p>
    <w:p w14:paraId="6CC7DFDB" w14:textId="70CED358" w:rsidR="00D01F84" w:rsidRDefault="00D01F84" w:rsidP="003E0EDE">
      <w:pPr>
        <w:tabs>
          <w:tab w:val="right" w:pos="9361"/>
        </w:tabs>
        <w:ind w:right="-1"/>
        <w:jc w:val="both"/>
        <w:rPr>
          <w:rFonts w:ascii="Arial" w:hAnsi="Arial" w:cs="Arial"/>
          <w:sz w:val="24"/>
          <w:szCs w:val="24"/>
        </w:rPr>
      </w:pPr>
      <w:r w:rsidRPr="00E46760">
        <w:rPr>
          <w:rFonts w:ascii="Arial" w:hAnsi="Arial" w:cs="Arial"/>
          <w:sz w:val="24"/>
          <w:szCs w:val="24"/>
        </w:rPr>
        <w:t>The contract is offered under the following conditions:</w:t>
      </w:r>
      <w:r w:rsidR="00B043F4">
        <w:rPr>
          <w:rFonts w:ascii="Arial" w:hAnsi="Arial" w:cs="Arial"/>
          <w:sz w:val="24"/>
          <w:szCs w:val="24"/>
        </w:rPr>
        <w:tab/>
      </w:r>
    </w:p>
    <w:p w14:paraId="4AE3BCC9" w14:textId="77777777" w:rsidR="00D01F84" w:rsidRPr="00E46760" w:rsidRDefault="00D01F84" w:rsidP="00D01F84">
      <w:pPr>
        <w:ind w:right="-1"/>
        <w:jc w:val="both"/>
        <w:rPr>
          <w:rFonts w:ascii="Arial" w:hAnsi="Arial" w:cs="Arial"/>
          <w:sz w:val="24"/>
          <w:szCs w:val="24"/>
        </w:rPr>
      </w:pPr>
    </w:p>
    <w:p w14:paraId="1DCE37F9" w14:textId="34F5C9C6" w:rsidR="00D01F84" w:rsidRPr="002C24F3" w:rsidRDefault="00D01F84" w:rsidP="00D01F84">
      <w:pPr>
        <w:pStyle w:val="ListParagraph"/>
        <w:numPr>
          <w:ilvl w:val="0"/>
          <w:numId w:val="8"/>
        </w:numPr>
        <w:spacing w:after="0" w:line="240" w:lineRule="auto"/>
        <w:jc w:val="both"/>
        <w:rPr>
          <w:rFonts w:ascii="Arial" w:hAnsi="Arial" w:cs="Arial"/>
          <w:color w:val="222222"/>
          <w:sz w:val="24"/>
        </w:rPr>
      </w:pPr>
      <w:r>
        <w:rPr>
          <w:rFonts w:ascii="Arial" w:hAnsi="Arial" w:cs="Arial"/>
          <w:sz w:val="24"/>
          <w:szCs w:val="24"/>
        </w:rPr>
        <w:t xml:space="preserve">This assignment is for a </w:t>
      </w:r>
      <w:r w:rsidR="00C33B05">
        <w:rPr>
          <w:rFonts w:ascii="Arial" w:hAnsi="Arial" w:cs="Arial"/>
          <w:sz w:val="24"/>
          <w:szCs w:val="24"/>
        </w:rPr>
        <w:t xml:space="preserve">period of </w:t>
      </w:r>
      <w:r w:rsidR="00EA446E">
        <w:rPr>
          <w:rFonts w:ascii="Arial" w:hAnsi="Arial" w:cs="Arial"/>
          <w:sz w:val="24"/>
          <w:szCs w:val="24"/>
        </w:rPr>
        <w:t>60</w:t>
      </w:r>
      <w:r w:rsidR="00C24233">
        <w:rPr>
          <w:rFonts w:ascii="Arial" w:hAnsi="Arial" w:cs="Arial"/>
          <w:sz w:val="24"/>
          <w:szCs w:val="24"/>
        </w:rPr>
        <w:t xml:space="preserve"> days.</w:t>
      </w:r>
    </w:p>
    <w:p w14:paraId="0B4613D7" w14:textId="6C896127" w:rsidR="00D01F84" w:rsidRPr="0071181D" w:rsidRDefault="00D01F84" w:rsidP="00D01F84">
      <w:pPr>
        <w:pStyle w:val="ListParagraph"/>
        <w:numPr>
          <w:ilvl w:val="0"/>
          <w:numId w:val="8"/>
        </w:numPr>
        <w:spacing w:after="0" w:line="240" w:lineRule="auto"/>
        <w:jc w:val="both"/>
        <w:rPr>
          <w:rFonts w:ascii="Arial" w:hAnsi="Arial" w:cs="Arial"/>
          <w:color w:val="222222"/>
          <w:sz w:val="24"/>
        </w:rPr>
      </w:pPr>
      <w:r w:rsidRPr="0071181D">
        <w:rPr>
          <w:rFonts w:ascii="Arial" w:hAnsi="Arial" w:cs="Arial"/>
          <w:sz w:val="24"/>
          <w:szCs w:val="24"/>
        </w:rPr>
        <w:t xml:space="preserve">The consultant shall </w:t>
      </w:r>
      <w:r>
        <w:rPr>
          <w:rFonts w:ascii="Arial" w:hAnsi="Arial" w:cs="Arial"/>
          <w:sz w:val="24"/>
          <w:szCs w:val="24"/>
        </w:rPr>
        <w:t>a</w:t>
      </w:r>
      <w:r w:rsidRPr="0071181D">
        <w:rPr>
          <w:rFonts w:ascii="Arial" w:hAnsi="Arial" w:cs="Arial"/>
          <w:color w:val="222222"/>
          <w:sz w:val="24"/>
        </w:rPr>
        <w:t>t</w:t>
      </w:r>
      <w:r w:rsidR="00873A05">
        <w:rPr>
          <w:rFonts w:ascii="Arial" w:hAnsi="Arial" w:cs="Arial"/>
          <w:color w:val="222222"/>
          <w:sz w:val="24"/>
        </w:rPr>
        <w:t>tend an</w:t>
      </w:r>
      <w:r w:rsidR="00134859">
        <w:rPr>
          <w:rFonts w:ascii="Arial" w:hAnsi="Arial" w:cs="Arial"/>
          <w:color w:val="222222"/>
          <w:sz w:val="24"/>
        </w:rPr>
        <w:t xml:space="preserve"> Inception meeting with WGDD,</w:t>
      </w:r>
      <w:r w:rsidR="00873A05">
        <w:rPr>
          <w:rFonts w:ascii="Arial" w:hAnsi="Arial" w:cs="Arial"/>
          <w:color w:val="222222"/>
          <w:sz w:val="24"/>
        </w:rPr>
        <w:t xml:space="preserve"> </w:t>
      </w:r>
    </w:p>
    <w:p w14:paraId="6B0E9105" w14:textId="3793DA2D" w:rsidR="00D01F84" w:rsidRPr="00F93102" w:rsidRDefault="00D01F84">
      <w:pPr>
        <w:numPr>
          <w:ilvl w:val="0"/>
          <w:numId w:val="8"/>
        </w:numPr>
        <w:ind w:right="-1"/>
        <w:jc w:val="both"/>
        <w:rPr>
          <w:rFonts w:ascii="Arial" w:eastAsia="Times New Roman" w:hAnsi="Arial" w:cs="Arial"/>
          <w:sz w:val="24"/>
          <w:szCs w:val="24"/>
        </w:rPr>
      </w:pPr>
      <w:r w:rsidRPr="00C159E4">
        <w:rPr>
          <w:rFonts w:ascii="Arial" w:eastAsia="Times New Roman" w:hAnsi="Arial" w:cs="Arial"/>
          <w:sz w:val="24"/>
          <w:szCs w:val="24"/>
        </w:rPr>
        <w:t xml:space="preserve">The </w:t>
      </w:r>
      <w:r>
        <w:rPr>
          <w:rFonts w:ascii="Arial" w:eastAsia="Times New Roman" w:hAnsi="Arial" w:cs="Arial"/>
          <w:sz w:val="24"/>
          <w:szCs w:val="24"/>
        </w:rPr>
        <w:t>Consultant</w:t>
      </w:r>
      <w:r w:rsidRPr="00C159E4">
        <w:rPr>
          <w:rFonts w:ascii="Arial" w:eastAsia="Times New Roman" w:hAnsi="Arial" w:cs="Arial"/>
          <w:sz w:val="24"/>
          <w:szCs w:val="24"/>
        </w:rPr>
        <w:t xml:space="preserve"> shall be paid</w:t>
      </w:r>
      <w:r w:rsidR="003277A3">
        <w:rPr>
          <w:rFonts w:ascii="Arial" w:eastAsia="Times New Roman" w:hAnsi="Arial" w:cs="Arial"/>
          <w:sz w:val="24"/>
          <w:szCs w:val="24"/>
        </w:rPr>
        <w:t xml:space="preserve"> a</w:t>
      </w:r>
      <w:r w:rsidR="00A15671">
        <w:rPr>
          <w:rFonts w:ascii="Arial" w:eastAsia="Times New Roman" w:hAnsi="Arial" w:cs="Arial"/>
          <w:sz w:val="24"/>
          <w:szCs w:val="24"/>
        </w:rPr>
        <w:t xml:space="preserve"> </w:t>
      </w:r>
      <w:r w:rsidR="003277A3" w:rsidRPr="003277A3">
        <w:rPr>
          <w:rFonts w:ascii="Arial" w:eastAsia="Times New Roman" w:hAnsi="Arial" w:cs="Arial"/>
          <w:b/>
          <w:sz w:val="24"/>
          <w:szCs w:val="24"/>
        </w:rPr>
        <w:t>lump-</w:t>
      </w:r>
      <w:r w:rsidRPr="003277A3">
        <w:rPr>
          <w:rFonts w:ascii="Arial" w:eastAsia="Times New Roman" w:hAnsi="Arial" w:cs="Arial"/>
          <w:b/>
          <w:sz w:val="24"/>
          <w:szCs w:val="24"/>
        </w:rPr>
        <w:t xml:space="preserve">sum </w:t>
      </w:r>
      <w:r w:rsidR="00A15671" w:rsidRPr="003277A3">
        <w:rPr>
          <w:rFonts w:ascii="Arial" w:eastAsia="Times New Roman" w:hAnsi="Arial" w:cs="Arial"/>
          <w:b/>
          <w:sz w:val="24"/>
          <w:szCs w:val="24"/>
        </w:rPr>
        <w:t>fee</w:t>
      </w:r>
      <w:r w:rsidR="00D14579" w:rsidRPr="003277A3">
        <w:rPr>
          <w:rFonts w:ascii="Arial" w:eastAsia="Times New Roman" w:hAnsi="Arial" w:cs="Arial"/>
          <w:b/>
          <w:sz w:val="24"/>
          <w:szCs w:val="24"/>
        </w:rPr>
        <w:t xml:space="preserve"> of </w:t>
      </w:r>
      <w:r w:rsidR="003277A3" w:rsidRPr="003277A3">
        <w:rPr>
          <w:rFonts w:ascii="Arial" w:eastAsia="Times New Roman" w:hAnsi="Arial" w:cs="Arial"/>
          <w:b/>
          <w:sz w:val="24"/>
          <w:szCs w:val="24"/>
        </w:rPr>
        <w:t>USD $</w:t>
      </w:r>
      <w:r w:rsidR="00D14579" w:rsidRPr="003277A3">
        <w:rPr>
          <w:rFonts w:ascii="Arial" w:eastAsia="Times New Roman" w:hAnsi="Arial" w:cs="Arial"/>
          <w:b/>
          <w:sz w:val="24"/>
          <w:szCs w:val="24"/>
        </w:rPr>
        <w:t>15,000</w:t>
      </w:r>
      <w:r w:rsidR="00A15671">
        <w:rPr>
          <w:rFonts w:ascii="Arial" w:eastAsia="Times New Roman" w:hAnsi="Arial" w:cs="Arial"/>
          <w:sz w:val="24"/>
          <w:szCs w:val="24"/>
        </w:rPr>
        <w:t xml:space="preserve"> </w:t>
      </w:r>
    </w:p>
    <w:p w14:paraId="28DE56D7" w14:textId="77777777" w:rsidR="00D01F84" w:rsidRPr="002F08DA" w:rsidRDefault="00D01F84" w:rsidP="00D01F84">
      <w:pPr>
        <w:numPr>
          <w:ilvl w:val="0"/>
          <w:numId w:val="8"/>
        </w:numPr>
        <w:ind w:right="-1"/>
        <w:jc w:val="both"/>
        <w:rPr>
          <w:rFonts w:ascii="Arial" w:eastAsia="Times New Roman" w:hAnsi="Arial" w:cs="Arial"/>
          <w:color w:val="FF0000"/>
          <w:sz w:val="24"/>
          <w:szCs w:val="24"/>
        </w:rPr>
      </w:pPr>
      <w:r>
        <w:rPr>
          <w:rFonts w:ascii="Arial" w:eastAsia="Times New Roman" w:hAnsi="Arial" w:cs="Arial"/>
          <w:sz w:val="24"/>
          <w:szCs w:val="24"/>
        </w:rPr>
        <w:t xml:space="preserve">This </w:t>
      </w:r>
      <w:r w:rsidRPr="00E46760">
        <w:rPr>
          <w:rFonts w:ascii="Arial" w:eastAsia="Times New Roman" w:hAnsi="Arial" w:cs="Arial"/>
          <w:sz w:val="24"/>
          <w:szCs w:val="24"/>
        </w:rPr>
        <w:t>contract is neither gratuity earning nor pensionabl</w:t>
      </w:r>
      <w:r w:rsidRPr="00B81C75">
        <w:rPr>
          <w:rFonts w:ascii="Arial" w:eastAsia="Times New Roman" w:hAnsi="Arial" w:cs="Arial"/>
          <w:sz w:val="24"/>
          <w:szCs w:val="24"/>
        </w:rPr>
        <w:t>e</w:t>
      </w:r>
      <w:r>
        <w:rPr>
          <w:rFonts w:ascii="Arial" w:eastAsia="Times New Roman" w:hAnsi="Arial" w:cs="Arial"/>
          <w:sz w:val="24"/>
          <w:szCs w:val="24"/>
        </w:rPr>
        <w:t>.</w:t>
      </w:r>
    </w:p>
    <w:p w14:paraId="74B650D7" w14:textId="77777777" w:rsidR="00D01F84" w:rsidRPr="005A2A49" w:rsidRDefault="00D01F84" w:rsidP="00D01F84">
      <w:pPr>
        <w:pStyle w:val="ListParagraph"/>
        <w:numPr>
          <w:ilvl w:val="0"/>
          <w:numId w:val="8"/>
        </w:numPr>
        <w:spacing w:after="0" w:line="240" w:lineRule="auto"/>
        <w:jc w:val="both"/>
        <w:rPr>
          <w:rFonts w:ascii="Arial" w:hAnsi="Arial" w:cs="Arial"/>
          <w:sz w:val="24"/>
          <w:szCs w:val="24"/>
        </w:rPr>
      </w:pPr>
      <w:r>
        <w:rPr>
          <w:rFonts w:ascii="Arial" w:hAnsi="Arial" w:cs="Arial"/>
          <w:sz w:val="24"/>
          <w:szCs w:val="24"/>
        </w:rPr>
        <w:t xml:space="preserve">The Consultant </w:t>
      </w:r>
      <w:r w:rsidRPr="002F08DA">
        <w:rPr>
          <w:rFonts w:ascii="Arial" w:hAnsi="Arial" w:cs="Arial"/>
          <w:sz w:val="24"/>
          <w:szCs w:val="24"/>
        </w:rPr>
        <w:t xml:space="preserve">must be a citizen of a Member State of the African Union. </w:t>
      </w:r>
    </w:p>
    <w:p w14:paraId="1148470A" w14:textId="77777777" w:rsidR="00D01F84" w:rsidRDefault="00D01F84" w:rsidP="00D01F84">
      <w:pPr>
        <w:rPr>
          <w:rFonts w:ascii="Arial" w:hAnsi="Arial" w:cs="Arial"/>
          <w:sz w:val="24"/>
          <w:szCs w:val="24"/>
        </w:rPr>
      </w:pPr>
    </w:p>
    <w:p w14:paraId="5CFE0E3A" w14:textId="6E5EA931" w:rsidR="00A90206" w:rsidRPr="00A90206" w:rsidRDefault="00A90206" w:rsidP="00A90206">
      <w:pPr>
        <w:pStyle w:val="ListParagraph"/>
        <w:numPr>
          <w:ilvl w:val="0"/>
          <w:numId w:val="3"/>
        </w:numPr>
        <w:jc w:val="both"/>
        <w:rPr>
          <w:rFonts w:ascii="Arial" w:hAnsi="Arial" w:cs="Arial"/>
          <w:b/>
          <w:color w:val="000000" w:themeColor="text1"/>
          <w:sz w:val="24"/>
          <w:szCs w:val="24"/>
        </w:rPr>
      </w:pPr>
      <w:r w:rsidRPr="00A90206">
        <w:rPr>
          <w:rFonts w:ascii="Arial" w:hAnsi="Arial" w:cs="Arial"/>
          <w:b/>
          <w:color w:val="000000" w:themeColor="text1"/>
          <w:sz w:val="24"/>
          <w:szCs w:val="24"/>
        </w:rPr>
        <w:t>PROVISION OF MONITORING AND PROGRESS CONTROLS</w:t>
      </w:r>
    </w:p>
    <w:p w14:paraId="1974BD50" w14:textId="77777777" w:rsidR="00A90206" w:rsidRPr="003277A3" w:rsidRDefault="00A90206" w:rsidP="00A90206">
      <w:pPr>
        <w:rPr>
          <w:rFonts w:ascii="Arial" w:hAnsi="Arial" w:cs="Arial"/>
          <w:color w:val="000000" w:themeColor="text1"/>
          <w:sz w:val="24"/>
          <w:szCs w:val="24"/>
        </w:rPr>
      </w:pPr>
    </w:p>
    <w:tbl>
      <w:tblPr>
        <w:tblStyle w:val="TableGrid"/>
        <w:tblW w:w="0" w:type="auto"/>
        <w:tblInd w:w="900" w:type="dxa"/>
        <w:tblLook w:val="04A0" w:firstRow="1" w:lastRow="0" w:firstColumn="1" w:lastColumn="0" w:noHBand="0" w:noVBand="1"/>
      </w:tblPr>
      <w:tblGrid>
        <w:gridCol w:w="5125"/>
        <w:gridCol w:w="3325"/>
      </w:tblGrid>
      <w:tr w:rsidR="00A90206" w14:paraId="1FA1216F" w14:textId="77777777" w:rsidTr="00B92237">
        <w:tc>
          <w:tcPr>
            <w:tcW w:w="5125" w:type="dxa"/>
          </w:tcPr>
          <w:p w14:paraId="2E8F624E" w14:textId="77777777" w:rsidR="00A90206" w:rsidRDefault="00A90206" w:rsidP="00B92237">
            <w:pPr>
              <w:jc w:val="center"/>
              <w:rPr>
                <w:rFonts w:ascii="Arial" w:hAnsi="Arial" w:cs="Arial"/>
                <w:b/>
                <w:bCs/>
                <w:color w:val="000000" w:themeColor="text1"/>
                <w:sz w:val="24"/>
                <w:szCs w:val="24"/>
              </w:rPr>
            </w:pPr>
            <w:r>
              <w:rPr>
                <w:rFonts w:ascii="Arial" w:hAnsi="Arial" w:cs="Arial"/>
                <w:b/>
                <w:bCs/>
                <w:color w:val="000000" w:themeColor="text1"/>
                <w:sz w:val="24"/>
                <w:szCs w:val="24"/>
              </w:rPr>
              <w:t>Deliverable/ Activity</w:t>
            </w:r>
          </w:p>
        </w:tc>
        <w:tc>
          <w:tcPr>
            <w:tcW w:w="3325" w:type="dxa"/>
          </w:tcPr>
          <w:p w14:paraId="4DBB25AC" w14:textId="77777777" w:rsidR="00A90206" w:rsidRDefault="00A90206" w:rsidP="00B92237">
            <w:pPr>
              <w:jc w:val="center"/>
              <w:rPr>
                <w:rFonts w:ascii="Arial" w:hAnsi="Arial" w:cs="Arial"/>
                <w:b/>
                <w:bCs/>
                <w:color w:val="000000" w:themeColor="text1"/>
                <w:sz w:val="24"/>
                <w:szCs w:val="24"/>
              </w:rPr>
            </w:pPr>
            <w:r>
              <w:rPr>
                <w:rFonts w:ascii="Arial" w:hAnsi="Arial" w:cs="Arial"/>
                <w:b/>
                <w:bCs/>
                <w:color w:val="000000" w:themeColor="text1"/>
                <w:sz w:val="24"/>
                <w:szCs w:val="24"/>
              </w:rPr>
              <w:t>Timelines</w:t>
            </w:r>
          </w:p>
        </w:tc>
      </w:tr>
      <w:tr w:rsidR="00A90206" w14:paraId="252C508E" w14:textId="77777777" w:rsidTr="00B92237">
        <w:tc>
          <w:tcPr>
            <w:tcW w:w="5125" w:type="dxa"/>
          </w:tcPr>
          <w:p w14:paraId="157E23BB" w14:textId="05E733B3" w:rsidR="00A90206" w:rsidRPr="00772FF2" w:rsidRDefault="0074532F" w:rsidP="00B92237">
            <w:pPr>
              <w:jc w:val="both"/>
              <w:rPr>
                <w:rFonts w:ascii="Arial" w:hAnsi="Arial" w:cs="Arial"/>
                <w:bCs/>
                <w:color w:val="000000" w:themeColor="text1"/>
                <w:sz w:val="24"/>
                <w:szCs w:val="24"/>
              </w:rPr>
            </w:pPr>
            <w:r>
              <w:rPr>
                <w:rFonts w:ascii="Arial" w:hAnsi="Arial" w:cs="Arial"/>
                <w:bCs/>
                <w:color w:val="000000" w:themeColor="text1"/>
                <w:sz w:val="24"/>
                <w:szCs w:val="24"/>
              </w:rPr>
              <w:t>Inception meeting</w:t>
            </w:r>
          </w:p>
        </w:tc>
        <w:tc>
          <w:tcPr>
            <w:tcW w:w="3325" w:type="dxa"/>
          </w:tcPr>
          <w:p w14:paraId="232D8AA3" w14:textId="2D437B78" w:rsidR="00A90206" w:rsidRPr="0067049E" w:rsidRDefault="0074532F" w:rsidP="00EA446E">
            <w:pPr>
              <w:jc w:val="both"/>
              <w:rPr>
                <w:rFonts w:ascii="Arial" w:hAnsi="Arial" w:cs="Arial"/>
                <w:bCs/>
                <w:color w:val="000000" w:themeColor="text1"/>
                <w:sz w:val="24"/>
                <w:szCs w:val="24"/>
              </w:rPr>
            </w:pPr>
            <w:r>
              <w:rPr>
                <w:rFonts w:ascii="Arial" w:hAnsi="Arial" w:cs="Arial"/>
                <w:bCs/>
                <w:color w:val="000000" w:themeColor="text1"/>
                <w:sz w:val="24"/>
                <w:szCs w:val="24"/>
              </w:rPr>
              <w:t>2 days after signing of contract</w:t>
            </w:r>
          </w:p>
        </w:tc>
      </w:tr>
      <w:tr w:rsidR="0074532F" w14:paraId="564B2BF8" w14:textId="77777777" w:rsidTr="00B92237">
        <w:tc>
          <w:tcPr>
            <w:tcW w:w="5125" w:type="dxa"/>
          </w:tcPr>
          <w:p w14:paraId="1116A6AE" w14:textId="77777777" w:rsidR="0074532F" w:rsidRDefault="0074532F" w:rsidP="0074532F">
            <w:pPr>
              <w:contextualSpacing/>
              <w:jc w:val="both"/>
              <w:rPr>
                <w:rFonts w:ascii="Arial" w:hAnsi="Arial" w:cs="Arial"/>
                <w:color w:val="000000" w:themeColor="text1"/>
                <w:sz w:val="24"/>
                <w:szCs w:val="24"/>
              </w:rPr>
            </w:pPr>
            <w:r>
              <w:rPr>
                <w:rFonts w:ascii="Arial" w:hAnsi="Arial" w:cs="Arial"/>
                <w:color w:val="000000" w:themeColor="text1"/>
                <w:sz w:val="24"/>
                <w:szCs w:val="24"/>
              </w:rPr>
              <w:t>Inception report consisting of methodology, work plan and activity schedule</w:t>
            </w:r>
          </w:p>
          <w:p w14:paraId="11384690" w14:textId="77777777" w:rsidR="0074532F" w:rsidRPr="00772FF2" w:rsidDel="00693A5C" w:rsidRDefault="0074532F" w:rsidP="0074532F">
            <w:pPr>
              <w:contextualSpacing/>
              <w:jc w:val="both"/>
              <w:rPr>
                <w:rFonts w:ascii="Arial" w:hAnsi="Arial" w:cs="Arial"/>
                <w:bCs/>
                <w:color w:val="000000" w:themeColor="text1"/>
                <w:sz w:val="24"/>
                <w:szCs w:val="24"/>
              </w:rPr>
            </w:pPr>
          </w:p>
        </w:tc>
        <w:tc>
          <w:tcPr>
            <w:tcW w:w="3325" w:type="dxa"/>
          </w:tcPr>
          <w:p w14:paraId="36F7AA40" w14:textId="3D1878E7" w:rsidR="0074532F" w:rsidRPr="008B03C9" w:rsidDel="00693A5C" w:rsidRDefault="0074532F" w:rsidP="0074532F">
            <w:pPr>
              <w:jc w:val="both"/>
              <w:rPr>
                <w:rFonts w:ascii="Arial" w:hAnsi="Arial" w:cs="Arial"/>
                <w:bCs/>
                <w:color w:val="000000" w:themeColor="text1"/>
                <w:sz w:val="24"/>
                <w:szCs w:val="24"/>
              </w:rPr>
            </w:pPr>
            <w:r>
              <w:rPr>
                <w:rFonts w:ascii="Arial" w:hAnsi="Arial" w:cs="Arial"/>
                <w:bCs/>
                <w:color w:val="000000" w:themeColor="text1"/>
                <w:sz w:val="24"/>
                <w:szCs w:val="24"/>
              </w:rPr>
              <w:t>5</w:t>
            </w:r>
            <w:r w:rsidRPr="001E0ABB">
              <w:rPr>
                <w:rFonts w:ascii="Arial" w:hAnsi="Arial" w:cs="Arial"/>
                <w:bCs/>
                <w:color w:val="000000" w:themeColor="text1"/>
                <w:sz w:val="24"/>
                <w:szCs w:val="24"/>
              </w:rPr>
              <w:t xml:space="preserve"> days after signing of contract</w:t>
            </w:r>
          </w:p>
        </w:tc>
      </w:tr>
      <w:tr w:rsidR="0074532F" w14:paraId="296934A1" w14:textId="77777777" w:rsidTr="00B92237">
        <w:tc>
          <w:tcPr>
            <w:tcW w:w="5125" w:type="dxa"/>
          </w:tcPr>
          <w:p w14:paraId="4DF4BBF1" w14:textId="232C6A24" w:rsidR="0074532F" w:rsidRPr="00772FF2" w:rsidRDefault="0074532F" w:rsidP="0074532F">
            <w:pPr>
              <w:contextualSpacing/>
              <w:jc w:val="both"/>
              <w:rPr>
                <w:rFonts w:ascii="Arial" w:hAnsi="Arial" w:cs="Arial"/>
                <w:bCs/>
                <w:color w:val="000000" w:themeColor="text1"/>
                <w:sz w:val="24"/>
                <w:szCs w:val="24"/>
              </w:rPr>
            </w:pPr>
            <w:r>
              <w:rPr>
                <w:rFonts w:ascii="Arial" w:hAnsi="Arial" w:cs="Arial"/>
                <w:bCs/>
                <w:color w:val="000000" w:themeColor="text1"/>
                <w:sz w:val="24"/>
                <w:szCs w:val="24"/>
              </w:rPr>
              <w:t>Updated/ revised Background Paper on proposed campaign</w:t>
            </w:r>
          </w:p>
        </w:tc>
        <w:tc>
          <w:tcPr>
            <w:tcW w:w="3325" w:type="dxa"/>
          </w:tcPr>
          <w:p w14:paraId="40DAEAA9" w14:textId="327C740A" w:rsidR="0074532F" w:rsidRPr="0067049E" w:rsidDel="00693A5C" w:rsidRDefault="0074532F" w:rsidP="0074532F">
            <w:pPr>
              <w:jc w:val="both"/>
              <w:rPr>
                <w:rFonts w:ascii="Arial" w:hAnsi="Arial" w:cs="Arial"/>
                <w:bCs/>
                <w:color w:val="000000" w:themeColor="text1"/>
                <w:sz w:val="24"/>
                <w:szCs w:val="24"/>
              </w:rPr>
            </w:pPr>
            <w:r w:rsidRPr="0067049E">
              <w:rPr>
                <w:rFonts w:ascii="Arial" w:hAnsi="Arial" w:cs="Arial"/>
                <w:bCs/>
                <w:color w:val="000000" w:themeColor="text1"/>
                <w:sz w:val="24"/>
                <w:szCs w:val="24"/>
              </w:rPr>
              <w:t>10 days after signing of contract</w:t>
            </w:r>
          </w:p>
        </w:tc>
      </w:tr>
      <w:tr w:rsidR="0074532F" w14:paraId="0800DA58" w14:textId="77777777" w:rsidTr="00B92237">
        <w:tc>
          <w:tcPr>
            <w:tcW w:w="5125" w:type="dxa"/>
          </w:tcPr>
          <w:p w14:paraId="61FE42A9" w14:textId="5EB611E8" w:rsidR="0074532F" w:rsidRPr="00772FF2" w:rsidRDefault="0074532F" w:rsidP="0074532F">
            <w:pPr>
              <w:contextualSpacing/>
              <w:jc w:val="both"/>
              <w:rPr>
                <w:rFonts w:ascii="Arial" w:hAnsi="Arial" w:cs="Arial"/>
                <w:bCs/>
                <w:color w:val="000000" w:themeColor="text1"/>
                <w:sz w:val="24"/>
                <w:szCs w:val="24"/>
              </w:rPr>
            </w:pPr>
            <w:r>
              <w:rPr>
                <w:rFonts w:ascii="Tahoma" w:eastAsia="Calibri" w:hAnsi="Tahoma" w:cs="Tahoma"/>
                <w:sz w:val="24"/>
                <w:szCs w:val="24"/>
              </w:rPr>
              <w:t>F</w:t>
            </w:r>
            <w:r w:rsidRPr="00775662">
              <w:rPr>
                <w:rFonts w:ascii="Tahoma" w:eastAsia="Calibri" w:hAnsi="Tahoma" w:cs="Tahoma"/>
                <w:sz w:val="24"/>
                <w:szCs w:val="24"/>
              </w:rPr>
              <w:t>ramework for the</w:t>
            </w:r>
            <w:r w:rsidRPr="003401F5">
              <w:rPr>
                <w:rFonts w:ascii="Tahoma" w:eastAsia="Calibri" w:hAnsi="Tahoma" w:cs="Tahoma"/>
                <w:sz w:val="24"/>
                <w:szCs w:val="24"/>
              </w:rPr>
              <w:t xml:space="preserve"> A</w:t>
            </w:r>
            <w:r w:rsidRPr="003401F5">
              <w:rPr>
                <w:rFonts w:ascii="Arial" w:hAnsi="Arial" w:cs="Arial"/>
                <w:bCs/>
                <w:iCs/>
                <w:sz w:val="24"/>
                <w:szCs w:val="24"/>
              </w:rPr>
              <w:t>fric</w:t>
            </w:r>
            <w:r>
              <w:rPr>
                <w:rFonts w:ascii="Arial" w:hAnsi="Arial" w:cs="Arial"/>
                <w:bCs/>
                <w:iCs/>
                <w:sz w:val="24"/>
                <w:szCs w:val="24"/>
              </w:rPr>
              <w:t>an Union Campaign on Ending Violence Against Women and Girls</w:t>
            </w:r>
          </w:p>
        </w:tc>
        <w:tc>
          <w:tcPr>
            <w:tcW w:w="3325" w:type="dxa"/>
          </w:tcPr>
          <w:p w14:paraId="7250274E" w14:textId="0AA104C6" w:rsidR="0074532F" w:rsidRPr="0067049E" w:rsidDel="00693A5C" w:rsidRDefault="0074532F" w:rsidP="0074532F">
            <w:pPr>
              <w:jc w:val="both"/>
              <w:rPr>
                <w:rFonts w:ascii="Arial" w:hAnsi="Arial" w:cs="Arial"/>
                <w:bCs/>
                <w:color w:val="000000" w:themeColor="text1"/>
                <w:sz w:val="24"/>
                <w:szCs w:val="24"/>
              </w:rPr>
            </w:pPr>
            <w:r w:rsidRPr="0067049E">
              <w:rPr>
                <w:rFonts w:ascii="Arial" w:hAnsi="Arial" w:cs="Arial"/>
                <w:bCs/>
                <w:color w:val="000000" w:themeColor="text1"/>
                <w:sz w:val="24"/>
                <w:szCs w:val="24"/>
              </w:rPr>
              <w:t>40 days after signing of contract</w:t>
            </w:r>
          </w:p>
        </w:tc>
      </w:tr>
      <w:tr w:rsidR="0074532F" w14:paraId="27676A29" w14:textId="77777777" w:rsidTr="00B92237">
        <w:tc>
          <w:tcPr>
            <w:tcW w:w="5125" w:type="dxa"/>
          </w:tcPr>
          <w:p w14:paraId="25C5264C" w14:textId="77777777" w:rsidR="0074532F" w:rsidRPr="0067049E" w:rsidRDefault="0074532F" w:rsidP="0067049E">
            <w:pPr>
              <w:rPr>
                <w:rFonts w:ascii="Arial" w:hAnsi="Arial" w:cs="Arial"/>
                <w:color w:val="000000" w:themeColor="text1"/>
                <w:sz w:val="24"/>
                <w:szCs w:val="24"/>
              </w:rPr>
            </w:pPr>
            <w:r w:rsidRPr="0067049E">
              <w:rPr>
                <w:rFonts w:ascii="Arial" w:hAnsi="Arial" w:cs="Arial"/>
                <w:color w:val="000000" w:themeColor="text1"/>
                <w:sz w:val="24"/>
                <w:szCs w:val="24"/>
              </w:rPr>
              <w:t>Implementation Plan</w:t>
            </w:r>
          </w:p>
          <w:p w14:paraId="23C6069F" w14:textId="77777777" w:rsidR="0074532F" w:rsidRPr="00772FF2" w:rsidRDefault="0074532F" w:rsidP="0074532F">
            <w:pPr>
              <w:contextualSpacing/>
              <w:jc w:val="both"/>
              <w:rPr>
                <w:rFonts w:ascii="Arial" w:hAnsi="Arial" w:cs="Arial"/>
                <w:bCs/>
                <w:color w:val="000000" w:themeColor="text1"/>
                <w:sz w:val="24"/>
                <w:szCs w:val="24"/>
              </w:rPr>
            </w:pPr>
          </w:p>
        </w:tc>
        <w:tc>
          <w:tcPr>
            <w:tcW w:w="3325" w:type="dxa"/>
          </w:tcPr>
          <w:p w14:paraId="7EF8BC94" w14:textId="6C25A4C7" w:rsidR="0074532F" w:rsidRPr="0067049E" w:rsidDel="00693A5C" w:rsidRDefault="0074532F" w:rsidP="0074532F">
            <w:pPr>
              <w:jc w:val="both"/>
              <w:rPr>
                <w:rFonts w:ascii="Arial" w:hAnsi="Arial" w:cs="Arial"/>
                <w:bCs/>
                <w:color w:val="000000" w:themeColor="text1"/>
                <w:sz w:val="24"/>
                <w:szCs w:val="24"/>
              </w:rPr>
            </w:pPr>
            <w:r w:rsidRPr="0067049E">
              <w:rPr>
                <w:rFonts w:ascii="Arial" w:hAnsi="Arial" w:cs="Arial"/>
                <w:bCs/>
                <w:color w:val="000000" w:themeColor="text1"/>
                <w:sz w:val="24"/>
                <w:szCs w:val="24"/>
              </w:rPr>
              <w:t>50 days after signing of contract</w:t>
            </w:r>
          </w:p>
        </w:tc>
      </w:tr>
      <w:tr w:rsidR="0074532F" w14:paraId="17D23257" w14:textId="77777777" w:rsidTr="00B92237">
        <w:tc>
          <w:tcPr>
            <w:tcW w:w="5125" w:type="dxa"/>
          </w:tcPr>
          <w:p w14:paraId="3E8E18EF" w14:textId="77777777" w:rsidR="0074532F" w:rsidRPr="0067049E" w:rsidRDefault="0074532F" w:rsidP="0067049E">
            <w:pPr>
              <w:rPr>
                <w:rFonts w:ascii="Arial" w:hAnsi="Arial" w:cs="Arial"/>
                <w:color w:val="000000" w:themeColor="text1"/>
                <w:sz w:val="24"/>
                <w:szCs w:val="24"/>
              </w:rPr>
            </w:pPr>
            <w:r w:rsidRPr="0067049E">
              <w:rPr>
                <w:rFonts w:ascii="Arial" w:hAnsi="Arial" w:cs="Arial"/>
                <w:color w:val="000000" w:themeColor="text1"/>
                <w:sz w:val="24"/>
                <w:szCs w:val="24"/>
              </w:rPr>
              <w:t>Advocacy and communication Strategy</w:t>
            </w:r>
          </w:p>
          <w:p w14:paraId="02F58E63" w14:textId="77777777" w:rsidR="0074532F" w:rsidRPr="005260D1" w:rsidRDefault="0074532F" w:rsidP="0074532F">
            <w:pPr>
              <w:rPr>
                <w:rFonts w:ascii="Arial" w:hAnsi="Arial" w:cs="Arial"/>
                <w:color w:val="000000" w:themeColor="text1"/>
                <w:sz w:val="24"/>
                <w:szCs w:val="24"/>
              </w:rPr>
            </w:pPr>
          </w:p>
        </w:tc>
        <w:tc>
          <w:tcPr>
            <w:tcW w:w="3325" w:type="dxa"/>
          </w:tcPr>
          <w:p w14:paraId="216416FA" w14:textId="76A7DDB6" w:rsidR="0074532F" w:rsidRPr="0067049E" w:rsidDel="00693A5C" w:rsidRDefault="0074532F" w:rsidP="0074532F">
            <w:pPr>
              <w:jc w:val="both"/>
              <w:rPr>
                <w:rFonts w:ascii="Arial" w:hAnsi="Arial" w:cs="Arial"/>
                <w:bCs/>
                <w:color w:val="000000" w:themeColor="text1"/>
                <w:sz w:val="24"/>
                <w:szCs w:val="24"/>
              </w:rPr>
            </w:pPr>
            <w:r w:rsidRPr="0067049E">
              <w:rPr>
                <w:rFonts w:ascii="Arial" w:hAnsi="Arial" w:cs="Arial"/>
                <w:bCs/>
                <w:color w:val="000000" w:themeColor="text1"/>
                <w:sz w:val="24"/>
                <w:szCs w:val="24"/>
              </w:rPr>
              <w:t>55 days after signing of contract</w:t>
            </w:r>
          </w:p>
        </w:tc>
      </w:tr>
      <w:tr w:rsidR="0074532F" w14:paraId="05570C7D" w14:textId="77777777" w:rsidTr="00B92237">
        <w:tc>
          <w:tcPr>
            <w:tcW w:w="5125" w:type="dxa"/>
          </w:tcPr>
          <w:p w14:paraId="4BE2D5E8" w14:textId="60059D84" w:rsidR="0074532F" w:rsidRPr="005260D1" w:rsidRDefault="0074532F">
            <w:pPr>
              <w:rPr>
                <w:rFonts w:ascii="Arial" w:hAnsi="Arial" w:cs="Arial"/>
                <w:color w:val="000000" w:themeColor="text1"/>
                <w:sz w:val="24"/>
                <w:szCs w:val="24"/>
              </w:rPr>
            </w:pPr>
            <w:r>
              <w:rPr>
                <w:rFonts w:ascii="Arial" w:hAnsi="Arial" w:cs="Arial"/>
                <w:color w:val="000000" w:themeColor="text1"/>
                <w:sz w:val="24"/>
                <w:szCs w:val="24"/>
              </w:rPr>
              <w:t>Partnership map and resource m</w:t>
            </w:r>
            <w:r w:rsidRPr="003277A3">
              <w:rPr>
                <w:rFonts w:ascii="Arial" w:hAnsi="Arial" w:cs="Arial"/>
                <w:color w:val="000000" w:themeColor="text1"/>
                <w:sz w:val="24"/>
                <w:szCs w:val="24"/>
              </w:rPr>
              <w:t>obilization Plan</w:t>
            </w:r>
          </w:p>
        </w:tc>
        <w:tc>
          <w:tcPr>
            <w:tcW w:w="3325" w:type="dxa"/>
          </w:tcPr>
          <w:p w14:paraId="583506E9" w14:textId="62739F5D" w:rsidR="0074532F" w:rsidRPr="0067049E" w:rsidDel="00693A5C" w:rsidRDefault="0074532F" w:rsidP="0074532F">
            <w:pPr>
              <w:jc w:val="both"/>
              <w:rPr>
                <w:rFonts w:ascii="Arial" w:hAnsi="Arial" w:cs="Arial"/>
                <w:bCs/>
                <w:color w:val="000000" w:themeColor="text1"/>
                <w:sz w:val="24"/>
                <w:szCs w:val="24"/>
              </w:rPr>
            </w:pPr>
            <w:r w:rsidRPr="0067049E">
              <w:rPr>
                <w:rFonts w:ascii="Arial" w:hAnsi="Arial" w:cs="Arial"/>
                <w:bCs/>
                <w:color w:val="000000" w:themeColor="text1"/>
                <w:sz w:val="24"/>
                <w:szCs w:val="24"/>
              </w:rPr>
              <w:t>60 days after signing of contract</w:t>
            </w:r>
          </w:p>
        </w:tc>
      </w:tr>
    </w:tbl>
    <w:p w14:paraId="1CD9F2B9" w14:textId="77777777" w:rsidR="00D01F84" w:rsidRDefault="00D01F84" w:rsidP="00D01F84"/>
    <w:p w14:paraId="73F2421A" w14:textId="212A5886" w:rsidR="00A90206" w:rsidRPr="00A31A67" w:rsidRDefault="00A90206" w:rsidP="00A31A67">
      <w:pPr>
        <w:pStyle w:val="ListParagraph"/>
        <w:keepNext/>
        <w:numPr>
          <w:ilvl w:val="0"/>
          <w:numId w:val="3"/>
        </w:numPr>
        <w:outlineLvl w:val="1"/>
        <w:rPr>
          <w:rFonts w:ascii="Arial" w:eastAsia="Times New Roman" w:hAnsi="Arial" w:cs="Arial"/>
          <w:b/>
          <w:bCs/>
          <w:iCs/>
          <w:color w:val="000000" w:themeColor="text1"/>
          <w:sz w:val="24"/>
          <w:szCs w:val="24"/>
        </w:rPr>
      </w:pPr>
      <w:r w:rsidRPr="00A31A67">
        <w:rPr>
          <w:rFonts w:ascii="Arial" w:eastAsia="Times New Roman" w:hAnsi="Arial" w:cs="Arial"/>
          <w:b/>
          <w:bCs/>
          <w:iCs/>
          <w:color w:val="000000" w:themeColor="text1"/>
          <w:sz w:val="24"/>
          <w:szCs w:val="24"/>
        </w:rPr>
        <w:lastRenderedPageBreak/>
        <w:t xml:space="preserve">EVALUATION CRITERIA </w:t>
      </w:r>
    </w:p>
    <w:p w14:paraId="2FDEC9B2" w14:textId="77777777" w:rsidR="00A90206" w:rsidRPr="0051498F" w:rsidRDefault="00A90206" w:rsidP="00A90206">
      <w:pPr>
        <w:pStyle w:val="ListParagraph"/>
        <w:keepNext/>
        <w:spacing w:after="0" w:line="240" w:lineRule="auto"/>
        <w:ind w:left="360"/>
        <w:outlineLvl w:val="1"/>
        <w:rPr>
          <w:rFonts w:ascii="Arial" w:eastAsia="Times New Roman" w:hAnsi="Arial" w:cs="Arial"/>
          <w:b/>
          <w:bCs/>
          <w:iCs/>
          <w:color w:val="000000" w:themeColor="text1"/>
          <w:sz w:val="24"/>
          <w:szCs w:val="24"/>
          <w:lang w:val="en-GB"/>
        </w:rPr>
      </w:pPr>
    </w:p>
    <w:p w14:paraId="10EC7B06" w14:textId="77777777" w:rsidR="00A90206" w:rsidRPr="00EE6E93" w:rsidRDefault="00A90206" w:rsidP="00A90206">
      <w:pPr>
        <w:suppressAutoHyphens/>
        <w:jc w:val="both"/>
        <w:rPr>
          <w:rFonts w:ascii="Arial" w:hAnsi="Arial" w:cs="Arial"/>
          <w:color w:val="000000" w:themeColor="text1"/>
          <w:spacing w:val="-2"/>
          <w:sz w:val="24"/>
          <w:szCs w:val="24"/>
        </w:rPr>
      </w:pPr>
      <w:r>
        <w:rPr>
          <w:rFonts w:ascii="Arial" w:hAnsi="Arial" w:cs="Arial"/>
          <w:color w:val="000000" w:themeColor="text1"/>
          <w:spacing w:val="-2"/>
          <w:sz w:val="24"/>
          <w:szCs w:val="24"/>
        </w:rPr>
        <w:t>The African Union Commission</w:t>
      </w:r>
      <w:r w:rsidRPr="00EE6E93">
        <w:rPr>
          <w:rFonts w:ascii="Arial" w:hAnsi="Arial" w:cs="Arial"/>
          <w:color w:val="000000" w:themeColor="text1"/>
          <w:spacing w:val="-2"/>
          <w:sz w:val="24"/>
          <w:szCs w:val="24"/>
        </w:rPr>
        <w:t xml:space="preserve"> invites eligible </w:t>
      </w:r>
      <w:r w:rsidRPr="00EE6E93">
        <w:rPr>
          <w:rFonts w:ascii="Arial" w:hAnsi="Arial" w:cs="Arial"/>
          <w:b/>
          <w:bCs/>
          <w:color w:val="000000" w:themeColor="text1"/>
          <w:spacing w:val="-2"/>
          <w:sz w:val="24"/>
          <w:szCs w:val="24"/>
        </w:rPr>
        <w:t>Individual Consultant</w:t>
      </w:r>
      <w:r>
        <w:rPr>
          <w:rFonts w:ascii="Arial" w:hAnsi="Arial" w:cs="Arial"/>
          <w:b/>
          <w:bCs/>
          <w:color w:val="000000" w:themeColor="text1"/>
          <w:spacing w:val="-2"/>
          <w:sz w:val="24"/>
          <w:szCs w:val="24"/>
        </w:rPr>
        <w:t>s</w:t>
      </w:r>
      <w:r w:rsidRPr="00EE6E93">
        <w:rPr>
          <w:rFonts w:ascii="Arial" w:hAnsi="Arial" w:cs="Arial"/>
          <w:color w:val="000000" w:themeColor="text1"/>
          <w:spacing w:val="-2"/>
          <w:sz w:val="24"/>
          <w:szCs w:val="24"/>
        </w:rPr>
        <w:t xml:space="preserve"> to indicate their interest in providing the Services.</w:t>
      </w:r>
      <w:r w:rsidRPr="00514B5F">
        <w:rPr>
          <w:rFonts w:ascii="Arial" w:hAnsi="Arial" w:cs="Arial"/>
          <w:color w:val="000000" w:themeColor="text1"/>
          <w:spacing w:val="-2"/>
          <w:sz w:val="24"/>
          <w:szCs w:val="24"/>
        </w:rPr>
        <w:t xml:space="preserve"> </w:t>
      </w:r>
      <w:r w:rsidRPr="00EE6E93">
        <w:rPr>
          <w:rFonts w:ascii="Arial" w:hAnsi="Arial" w:cs="Arial"/>
          <w:color w:val="000000" w:themeColor="text1"/>
          <w:spacing w:val="-2"/>
          <w:sz w:val="24"/>
          <w:szCs w:val="24"/>
        </w:rPr>
        <w:t xml:space="preserve">Interested candidate must provide information demonstrating that </w:t>
      </w:r>
      <w:r>
        <w:rPr>
          <w:rFonts w:ascii="Arial" w:hAnsi="Arial" w:cs="Arial"/>
          <w:color w:val="000000" w:themeColor="text1"/>
          <w:spacing w:val="-2"/>
          <w:sz w:val="24"/>
          <w:szCs w:val="24"/>
        </w:rPr>
        <w:t xml:space="preserve">they have </w:t>
      </w:r>
      <w:r w:rsidRPr="00EE6E93">
        <w:rPr>
          <w:rFonts w:ascii="Arial" w:hAnsi="Arial" w:cs="Arial"/>
          <w:color w:val="000000" w:themeColor="text1"/>
          <w:spacing w:val="-2"/>
          <w:sz w:val="24"/>
          <w:szCs w:val="24"/>
        </w:rPr>
        <w:t>the required qualifications and relevant ex</w:t>
      </w:r>
      <w:r>
        <w:rPr>
          <w:rFonts w:ascii="Arial" w:hAnsi="Arial" w:cs="Arial"/>
          <w:color w:val="000000" w:themeColor="text1"/>
          <w:spacing w:val="-2"/>
          <w:sz w:val="24"/>
          <w:szCs w:val="24"/>
        </w:rPr>
        <w:t>perience to perform the Service</w:t>
      </w:r>
      <w:r w:rsidRPr="00EE6E93">
        <w:rPr>
          <w:rFonts w:ascii="Arial" w:hAnsi="Arial" w:cs="Arial"/>
          <w:color w:val="000000" w:themeColor="text1"/>
          <w:spacing w:val="-2"/>
          <w:sz w:val="24"/>
          <w:szCs w:val="24"/>
        </w:rPr>
        <w:t>.</w:t>
      </w:r>
      <w:r w:rsidRPr="00EE6E93">
        <w:rPr>
          <w:rFonts w:ascii="Arial" w:hAnsi="Arial" w:cs="Arial"/>
          <w:color w:val="000000" w:themeColor="text1"/>
          <w:sz w:val="24"/>
          <w:szCs w:val="24"/>
        </w:rPr>
        <w:t xml:space="preserve"> </w:t>
      </w:r>
    </w:p>
    <w:p w14:paraId="5B3841FC" w14:textId="77777777" w:rsidR="00A90206" w:rsidRPr="00EE6E93" w:rsidRDefault="00A90206" w:rsidP="00A90206">
      <w:pPr>
        <w:suppressAutoHyphens/>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For evaluation of the expressions of interest the following criteria will be applied:</w:t>
      </w:r>
    </w:p>
    <w:p w14:paraId="18485237" w14:textId="10E46ABC" w:rsidR="00A90206" w:rsidRPr="00EE6E93" w:rsidRDefault="00A90206" w:rsidP="00A90206">
      <w:pPr>
        <w:numPr>
          <w:ilvl w:val="0"/>
          <w:numId w:val="16"/>
        </w:numPr>
        <w:contextualSpacing/>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General Education Qualification and Relevant Train</w:t>
      </w:r>
      <w:r>
        <w:rPr>
          <w:rFonts w:ascii="Arial" w:hAnsi="Arial" w:cs="Arial"/>
          <w:color w:val="000000" w:themeColor="text1"/>
          <w:spacing w:val="-2"/>
          <w:sz w:val="24"/>
          <w:szCs w:val="24"/>
        </w:rPr>
        <w:t>ing (</w:t>
      </w:r>
      <w:r w:rsidR="000A1973">
        <w:rPr>
          <w:rFonts w:ascii="Arial" w:hAnsi="Arial" w:cs="Arial"/>
          <w:color w:val="000000" w:themeColor="text1"/>
          <w:spacing w:val="-2"/>
          <w:sz w:val="24"/>
          <w:szCs w:val="24"/>
        </w:rPr>
        <w:t>15</w:t>
      </w:r>
      <w:r w:rsidRPr="00EE6E93">
        <w:rPr>
          <w:rFonts w:ascii="Arial" w:hAnsi="Arial" w:cs="Arial"/>
          <w:color w:val="000000" w:themeColor="text1"/>
          <w:spacing w:val="-2"/>
          <w:sz w:val="24"/>
          <w:szCs w:val="24"/>
        </w:rPr>
        <w:t xml:space="preserve"> points);</w:t>
      </w:r>
    </w:p>
    <w:p w14:paraId="2986D083" w14:textId="25DF745B" w:rsidR="00A90206" w:rsidRPr="00EE6E93" w:rsidRDefault="00A90206" w:rsidP="00A90206">
      <w:pPr>
        <w:numPr>
          <w:ilvl w:val="0"/>
          <w:numId w:val="16"/>
        </w:numPr>
        <w:contextualSpacing/>
        <w:jc w:val="both"/>
        <w:rPr>
          <w:rFonts w:ascii="Arial" w:hAnsi="Arial" w:cs="Arial"/>
          <w:color w:val="000000" w:themeColor="text1"/>
          <w:spacing w:val="-2"/>
          <w:sz w:val="24"/>
          <w:szCs w:val="24"/>
        </w:rPr>
      </w:pPr>
      <w:r>
        <w:rPr>
          <w:rFonts w:ascii="Arial" w:hAnsi="Arial" w:cs="Arial"/>
          <w:color w:val="000000" w:themeColor="text1"/>
          <w:spacing w:val="-2"/>
          <w:sz w:val="24"/>
          <w:szCs w:val="24"/>
        </w:rPr>
        <w:t xml:space="preserve">Demonstrated </w:t>
      </w:r>
      <w:r w:rsidRPr="00EE6E93">
        <w:rPr>
          <w:rFonts w:ascii="Arial" w:hAnsi="Arial" w:cs="Arial"/>
          <w:color w:val="000000" w:themeColor="text1"/>
          <w:spacing w:val="-2"/>
          <w:sz w:val="24"/>
          <w:szCs w:val="24"/>
        </w:rPr>
        <w:t>Experien</w:t>
      </w:r>
      <w:r>
        <w:rPr>
          <w:rFonts w:ascii="Arial" w:hAnsi="Arial" w:cs="Arial"/>
          <w:color w:val="000000" w:themeColor="text1"/>
          <w:spacing w:val="-2"/>
          <w:sz w:val="24"/>
          <w:szCs w:val="24"/>
        </w:rPr>
        <w:t>ce Related to the Assignment (</w:t>
      </w:r>
      <w:r w:rsidR="000A1973">
        <w:rPr>
          <w:rFonts w:ascii="Arial" w:hAnsi="Arial" w:cs="Arial"/>
          <w:color w:val="000000" w:themeColor="text1"/>
          <w:spacing w:val="-2"/>
          <w:sz w:val="24"/>
          <w:szCs w:val="24"/>
        </w:rPr>
        <w:t>4</w:t>
      </w:r>
      <w:r>
        <w:rPr>
          <w:rFonts w:ascii="Arial" w:hAnsi="Arial" w:cs="Arial"/>
          <w:color w:val="000000" w:themeColor="text1"/>
          <w:spacing w:val="-2"/>
          <w:sz w:val="24"/>
          <w:szCs w:val="24"/>
        </w:rPr>
        <w:t>0</w:t>
      </w:r>
      <w:r w:rsidRPr="00EE6E93">
        <w:rPr>
          <w:rFonts w:ascii="Arial" w:hAnsi="Arial" w:cs="Arial"/>
          <w:color w:val="000000" w:themeColor="text1"/>
          <w:spacing w:val="-2"/>
          <w:sz w:val="24"/>
          <w:szCs w:val="24"/>
        </w:rPr>
        <w:t xml:space="preserve"> points);</w:t>
      </w:r>
    </w:p>
    <w:p w14:paraId="33FA04D6" w14:textId="77777777" w:rsidR="00A90206" w:rsidRPr="00EE6E93" w:rsidRDefault="00A90206" w:rsidP="00A90206">
      <w:pPr>
        <w:numPr>
          <w:ilvl w:val="0"/>
          <w:numId w:val="16"/>
        </w:numPr>
        <w:contextualSpacing/>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Technical approach and methodology (20 points)</w:t>
      </w:r>
    </w:p>
    <w:p w14:paraId="19985804" w14:textId="280C86C1" w:rsidR="00A90206" w:rsidRPr="00EE6E93" w:rsidRDefault="00A90206" w:rsidP="00A90206">
      <w:pPr>
        <w:numPr>
          <w:ilvl w:val="0"/>
          <w:numId w:val="16"/>
        </w:numPr>
        <w:contextualSpacing/>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 xml:space="preserve">Work plan </w:t>
      </w:r>
      <w:r>
        <w:rPr>
          <w:rFonts w:ascii="Arial" w:hAnsi="Arial" w:cs="Arial"/>
          <w:color w:val="000000" w:themeColor="text1"/>
          <w:spacing w:val="-2"/>
          <w:sz w:val="24"/>
          <w:szCs w:val="24"/>
        </w:rPr>
        <w:t>and outline (</w:t>
      </w:r>
      <w:r w:rsidR="000A1973">
        <w:rPr>
          <w:rFonts w:ascii="Arial" w:hAnsi="Arial" w:cs="Arial"/>
          <w:color w:val="000000" w:themeColor="text1"/>
          <w:spacing w:val="-2"/>
          <w:sz w:val="24"/>
          <w:szCs w:val="24"/>
        </w:rPr>
        <w:t>15</w:t>
      </w:r>
      <w:r w:rsidRPr="00EE6E93">
        <w:rPr>
          <w:rFonts w:ascii="Arial" w:hAnsi="Arial" w:cs="Arial"/>
          <w:color w:val="000000" w:themeColor="text1"/>
          <w:spacing w:val="-2"/>
          <w:sz w:val="24"/>
          <w:szCs w:val="24"/>
        </w:rPr>
        <w:t xml:space="preserve"> points)</w:t>
      </w:r>
    </w:p>
    <w:p w14:paraId="047555DE" w14:textId="77777777" w:rsidR="00A90206" w:rsidRPr="00EE6E93" w:rsidRDefault="00A90206" w:rsidP="00A90206">
      <w:pPr>
        <w:numPr>
          <w:ilvl w:val="0"/>
          <w:numId w:val="16"/>
        </w:numPr>
        <w:contextualSpacing/>
        <w:jc w:val="both"/>
        <w:rPr>
          <w:rFonts w:ascii="Arial" w:hAnsi="Arial" w:cs="Arial"/>
          <w:color w:val="000000" w:themeColor="text1"/>
          <w:spacing w:val="-2"/>
          <w:sz w:val="24"/>
          <w:szCs w:val="24"/>
        </w:rPr>
      </w:pPr>
      <w:r>
        <w:rPr>
          <w:rFonts w:ascii="Arial" w:hAnsi="Arial" w:cs="Arial"/>
          <w:color w:val="000000" w:themeColor="text1"/>
          <w:spacing w:val="-2"/>
          <w:sz w:val="24"/>
          <w:szCs w:val="24"/>
        </w:rPr>
        <w:t>Languages ( 1</w:t>
      </w:r>
      <w:r w:rsidRPr="00EE6E93">
        <w:rPr>
          <w:rFonts w:ascii="Arial" w:hAnsi="Arial" w:cs="Arial"/>
          <w:color w:val="000000" w:themeColor="text1"/>
          <w:spacing w:val="-2"/>
          <w:sz w:val="24"/>
          <w:szCs w:val="24"/>
        </w:rPr>
        <w:t>0 points)</w:t>
      </w:r>
    </w:p>
    <w:p w14:paraId="246BD2E8" w14:textId="77777777" w:rsidR="00A90206" w:rsidRPr="00EE6E93" w:rsidRDefault="00A90206" w:rsidP="00A90206">
      <w:pPr>
        <w:ind w:left="1080"/>
        <w:contextualSpacing/>
        <w:jc w:val="both"/>
        <w:rPr>
          <w:rFonts w:ascii="Arial" w:hAnsi="Arial" w:cs="Arial"/>
          <w:color w:val="000000" w:themeColor="text1"/>
          <w:spacing w:val="-2"/>
          <w:sz w:val="24"/>
          <w:szCs w:val="24"/>
        </w:rPr>
      </w:pPr>
    </w:p>
    <w:p w14:paraId="5786DD08" w14:textId="77777777" w:rsidR="00A90206" w:rsidRPr="00EE6E93" w:rsidRDefault="00A90206" w:rsidP="00A90206">
      <w:pPr>
        <w:suppressAutoHyphens/>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 xml:space="preserve">Interested candidates are requested to submit the following documents </w:t>
      </w:r>
      <w:r>
        <w:rPr>
          <w:rFonts w:ascii="Arial" w:hAnsi="Arial" w:cs="Arial"/>
          <w:color w:val="000000" w:themeColor="text1"/>
          <w:spacing w:val="-2"/>
          <w:sz w:val="24"/>
          <w:szCs w:val="24"/>
        </w:rPr>
        <w:t xml:space="preserve">in addition to their CVs </w:t>
      </w:r>
      <w:r w:rsidRPr="00EE6E93">
        <w:rPr>
          <w:rFonts w:ascii="Arial" w:hAnsi="Arial" w:cs="Arial"/>
          <w:color w:val="000000" w:themeColor="text1"/>
          <w:spacing w:val="-2"/>
          <w:sz w:val="24"/>
          <w:szCs w:val="24"/>
        </w:rPr>
        <w:t>for AUC’s consideration</w:t>
      </w:r>
      <w:r>
        <w:rPr>
          <w:rFonts w:ascii="Arial" w:hAnsi="Arial" w:cs="Arial"/>
          <w:color w:val="000000" w:themeColor="text1"/>
          <w:spacing w:val="-2"/>
          <w:sz w:val="24"/>
          <w:szCs w:val="24"/>
        </w:rPr>
        <w:t xml:space="preserve">: </w:t>
      </w:r>
    </w:p>
    <w:p w14:paraId="6BDA5212" w14:textId="77777777" w:rsidR="00A90206" w:rsidRPr="00EE6E93" w:rsidRDefault="00A90206" w:rsidP="00AF2D8E">
      <w:pPr>
        <w:ind w:left="720"/>
        <w:contextualSpacing/>
        <w:jc w:val="both"/>
        <w:rPr>
          <w:rFonts w:ascii="Arial" w:hAnsi="Arial" w:cs="Arial"/>
          <w:color w:val="000000" w:themeColor="text1"/>
          <w:spacing w:val="-2"/>
          <w:sz w:val="24"/>
          <w:szCs w:val="24"/>
        </w:rPr>
      </w:pPr>
      <w:r>
        <w:rPr>
          <w:rFonts w:ascii="Arial" w:hAnsi="Arial" w:cs="Arial"/>
          <w:color w:val="000000" w:themeColor="text1"/>
          <w:spacing w:val="-2"/>
          <w:sz w:val="24"/>
          <w:szCs w:val="24"/>
        </w:rPr>
        <w:t>Technical Proposal showing</w:t>
      </w:r>
      <w:r w:rsidRPr="00EE6E93">
        <w:rPr>
          <w:rFonts w:ascii="Arial" w:hAnsi="Arial" w:cs="Arial"/>
          <w:color w:val="000000" w:themeColor="text1"/>
          <w:spacing w:val="-2"/>
          <w:sz w:val="24"/>
          <w:szCs w:val="24"/>
        </w:rPr>
        <w:t>:</w:t>
      </w:r>
    </w:p>
    <w:p w14:paraId="318B7866" w14:textId="77777777" w:rsidR="00A90206" w:rsidRPr="00EE6E93" w:rsidRDefault="00A90206" w:rsidP="00A90206">
      <w:pPr>
        <w:numPr>
          <w:ilvl w:val="0"/>
          <w:numId w:val="14"/>
        </w:numPr>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understanding and interpretation of the TOR</w:t>
      </w:r>
      <w:r w:rsidRPr="00514B5F">
        <w:rPr>
          <w:rFonts w:ascii="Arial" w:hAnsi="Arial" w:cs="Arial"/>
          <w:color w:val="000000" w:themeColor="text1"/>
          <w:spacing w:val="-2"/>
          <w:sz w:val="24"/>
          <w:szCs w:val="24"/>
        </w:rPr>
        <w:t>s</w:t>
      </w:r>
    </w:p>
    <w:p w14:paraId="4E969E45" w14:textId="77777777" w:rsidR="00A90206" w:rsidRPr="00EE6E93" w:rsidRDefault="00A90206" w:rsidP="00A90206">
      <w:pPr>
        <w:numPr>
          <w:ilvl w:val="0"/>
          <w:numId w:val="14"/>
        </w:numPr>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methodology to be used in undertaking the assignment</w:t>
      </w:r>
    </w:p>
    <w:p w14:paraId="0342A645" w14:textId="77777777" w:rsidR="00A90206" w:rsidRPr="00EE6E93" w:rsidRDefault="00A90206" w:rsidP="00A90206">
      <w:pPr>
        <w:numPr>
          <w:ilvl w:val="0"/>
          <w:numId w:val="14"/>
        </w:numPr>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time and activity schedule</w:t>
      </w:r>
    </w:p>
    <w:p w14:paraId="7C011C9D" w14:textId="77777777" w:rsidR="00A90206" w:rsidRPr="00EE6E93" w:rsidRDefault="00A90206" w:rsidP="00A90206">
      <w:pPr>
        <w:contextualSpacing/>
        <w:jc w:val="both"/>
        <w:rPr>
          <w:rFonts w:ascii="Arial" w:hAnsi="Arial" w:cs="Arial"/>
          <w:color w:val="000000" w:themeColor="text1"/>
          <w:spacing w:val="-2"/>
          <w:sz w:val="24"/>
          <w:szCs w:val="24"/>
        </w:rPr>
      </w:pPr>
    </w:p>
    <w:p w14:paraId="51B3BEB3" w14:textId="77777777" w:rsidR="00A90206" w:rsidRPr="00EE6E93" w:rsidRDefault="00A90206" w:rsidP="00A90206">
      <w:pPr>
        <w:suppressAutoHyphens/>
        <w:jc w:val="both"/>
        <w:rPr>
          <w:rFonts w:ascii="Arial" w:hAnsi="Arial" w:cs="Arial"/>
          <w:color w:val="000000" w:themeColor="text1"/>
          <w:spacing w:val="-2"/>
          <w:sz w:val="24"/>
          <w:szCs w:val="24"/>
        </w:rPr>
      </w:pPr>
      <w:r w:rsidRPr="00EE6E93">
        <w:rPr>
          <w:rFonts w:ascii="Arial" w:hAnsi="Arial" w:cs="Arial"/>
          <w:color w:val="000000" w:themeColor="text1"/>
          <w:spacing w:val="-2"/>
          <w:sz w:val="24"/>
          <w:szCs w:val="24"/>
        </w:rPr>
        <w:t xml:space="preserve">Further information can be obtained at the address below during office hours 8:00-13:00hrs and 14:00-17:00 hours </w:t>
      </w:r>
      <w:r>
        <w:rPr>
          <w:rFonts w:ascii="Arial" w:hAnsi="Arial" w:cs="Arial"/>
          <w:color w:val="000000" w:themeColor="text1"/>
          <w:spacing w:val="-2"/>
          <w:sz w:val="24"/>
          <w:szCs w:val="24"/>
        </w:rPr>
        <w:t>EAT.</w:t>
      </w:r>
      <w:r w:rsidRPr="00EE6E93">
        <w:rPr>
          <w:rFonts w:ascii="Arial" w:hAnsi="Arial" w:cs="Arial"/>
          <w:color w:val="000000" w:themeColor="text1"/>
          <w:spacing w:val="-2"/>
          <w:sz w:val="24"/>
          <w:szCs w:val="24"/>
        </w:rPr>
        <w:t xml:space="preserve"> </w:t>
      </w:r>
    </w:p>
    <w:p w14:paraId="77A7C90B" w14:textId="77777777" w:rsidR="00A90206" w:rsidRDefault="00A90206" w:rsidP="00A90206">
      <w:pPr>
        <w:suppressAutoHyphens/>
        <w:jc w:val="both"/>
        <w:rPr>
          <w:rFonts w:ascii="Arial" w:hAnsi="Arial" w:cs="Arial"/>
          <w:color w:val="000000" w:themeColor="text1"/>
          <w:spacing w:val="-2"/>
          <w:sz w:val="24"/>
          <w:szCs w:val="24"/>
        </w:rPr>
      </w:pPr>
    </w:p>
    <w:p w14:paraId="7AD89A09" w14:textId="410ED8B7" w:rsidR="00A90206" w:rsidRPr="00EE6E93" w:rsidRDefault="00A90206" w:rsidP="00A90206">
      <w:pPr>
        <w:suppressAutoHyphens/>
        <w:jc w:val="both"/>
        <w:rPr>
          <w:rFonts w:ascii="Arial" w:hAnsi="Arial" w:cs="Arial"/>
          <w:color w:val="000000" w:themeColor="text1"/>
          <w:spacing w:val="-2"/>
          <w:sz w:val="24"/>
          <w:szCs w:val="24"/>
        </w:rPr>
      </w:pPr>
      <w:r>
        <w:rPr>
          <w:rFonts w:ascii="Arial" w:hAnsi="Arial" w:cs="Arial"/>
          <w:color w:val="000000" w:themeColor="text1"/>
          <w:spacing w:val="-2"/>
          <w:sz w:val="24"/>
          <w:szCs w:val="24"/>
        </w:rPr>
        <w:t>Proposal must be submitted</w:t>
      </w:r>
      <w:r w:rsidRPr="00EE6E93">
        <w:rPr>
          <w:rFonts w:ascii="Arial" w:hAnsi="Arial" w:cs="Arial"/>
          <w:color w:val="000000" w:themeColor="text1"/>
          <w:spacing w:val="-2"/>
          <w:sz w:val="24"/>
          <w:szCs w:val="24"/>
        </w:rPr>
        <w:t xml:space="preserve"> to the</w:t>
      </w:r>
      <w:r>
        <w:rPr>
          <w:rFonts w:ascii="Arial" w:hAnsi="Arial" w:cs="Arial"/>
          <w:color w:val="000000" w:themeColor="text1"/>
          <w:spacing w:val="-2"/>
          <w:sz w:val="24"/>
          <w:szCs w:val="24"/>
        </w:rPr>
        <w:t xml:space="preserve"> address below not later than 15</w:t>
      </w:r>
      <w:r w:rsidRPr="00EE6E93">
        <w:rPr>
          <w:rFonts w:ascii="Arial" w:hAnsi="Arial" w:cs="Arial"/>
          <w:color w:val="000000" w:themeColor="text1"/>
          <w:spacing w:val="-2"/>
          <w:sz w:val="24"/>
          <w:szCs w:val="24"/>
        </w:rPr>
        <w:t xml:space="preserve">:00 hours </w:t>
      </w:r>
      <w:r>
        <w:rPr>
          <w:rFonts w:ascii="Arial" w:hAnsi="Arial" w:cs="Arial"/>
          <w:color w:val="000000" w:themeColor="text1"/>
          <w:spacing w:val="-2"/>
          <w:sz w:val="24"/>
          <w:szCs w:val="24"/>
        </w:rPr>
        <w:t xml:space="preserve">EAT on </w:t>
      </w:r>
      <w:r w:rsidR="00AF2D8E">
        <w:rPr>
          <w:rFonts w:ascii="Arial" w:hAnsi="Arial" w:cs="Arial"/>
          <w:color w:val="000000" w:themeColor="text1"/>
          <w:spacing w:val="-2"/>
          <w:sz w:val="24"/>
          <w:szCs w:val="24"/>
        </w:rPr>
        <w:t>14</w:t>
      </w:r>
      <w:r>
        <w:rPr>
          <w:rFonts w:ascii="Arial" w:hAnsi="Arial" w:cs="Arial"/>
          <w:color w:val="000000" w:themeColor="text1"/>
          <w:spacing w:val="-2"/>
          <w:sz w:val="24"/>
          <w:szCs w:val="24"/>
        </w:rPr>
        <w:t xml:space="preserve"> </w:t>
      </w:r>
      <w:r w:rsidR="00AF2D8E">
        <w:rPr>
          <w:rFonts w:ascii="Arial" w:hAnsi="Arial" w:cs="Arial"/>
          <w:color w:val="000000" w:themeColor="text1"/>
          <w:spacing w:val="-2"/>
          <w:sz w:val="24"/>
          <w:szCs w:val="24"/>
        </w:rPr>
        <w:t>August</w:t>
      </w:r>
      <w:r>
        <w:rPr>
          <w:rFonts w:ascii="Arial" w:hAnsi="Arial" w:cs="Arial"/>
          <w:color w:val="000000" w:themeColor="text1"/>
          <w:spacing w:val="-2"/>
          <w:sz w:val="24"/>
          <w:szCs w:val="24"/>
        </w:rPr>
        <w:t xml:space="preserve"> </w:t>
      </w:r>
      <w:r w:rsidRPr="00EE6E93">
        <w:rPr>
          <w:rFonts w:ascii="Arial" w:hAnsi="Arial" w:cs="Arial"/>
          <w:bCs/>
          <w:color w:val="000000" w:themeColor="text1"/>
          <w:spacing w:val="-2"/>
          <w:sz w:val="24"/>
          <w:szCs w:val="24"/>
        </w:rPr>
        <w:t>2020.</w:t>
      </w:r>
      <w:r w:rsidRPr="00EE6E93">
        <w:rPr>
          <w:rFonts w:ascii="Arial" w:hAnsi="Arial" w:cs="Arial"/>
          <w:color w:val="000000" w:themeColor="text1"/>
          <w:spacing w:val="-2"/>
          <w:sz w:val="24"/>
          <w:szCs w:val="24"/>
        </w:rPr>
        <w:t xml:space="preserve">  </w:t>
      </w:r>
    </w:p>
    <w:p w14:paraId="629A52F6" w14:textId="77777777" w:rsidR="00A90206" w:rsidRPr="00EE6E93" w:rsidRDefault="00A90206" w:rsidP="00A90206">
      <w:pPr>
        <w:suppressAutoHyphens/>
        <w:jc w:val="both"/>
        <w:rPr>
          <w:rFonts w:ascii="Arial" w:hAnsi="Arial" w:cs="Arial"/>
          <w:color w:val="000000" w:themeColor="text1"/>
          <w:spacing w:val="-2"/>
          <w:sz w:val="24"/>
          <w:szCs w:val="24"/>
        </w:rPr>
      </w:pPr>
    </w:p>
    <w:p w14:paraId="556DA5C5" w14:textId="77777777" w:rsidR="00A90206" w:rsidRPr="00EE6E93" w:rsidRDefault="00A90206" w:rsidP="00A90206">
      <w:pPr>
        <w:suppressAutoHyphens/>
        <w:jc w:val="both"/>
        <w:rPr>
          <w:rFonts w:ascii="Arial" w:hAnsi="Arial" w:cs="Arial"/>
          <w:b/>
          <w:bCs/>
          <w:iCs/>
          <w:color w:val="000000" w:themeColor="text1"/>
          <w:spacing w:val="-2"/>
          <w:sz w:val="24"/>
          <w:szCs w:val="24"/>
        </w:rPr>
      </w:pPr>
      <w:r w:rsidRPr="00EE6E93">
        <w:rPr>
          <w:rFonts w:ascii="Arial" w:hAnsi="Arial" w:cs="Arial"/>
          <w:b/>
          <w:bCs/>
          <w:iCs/>
          <w:color w:val="000000" w:themeColor="text1"/>
          <w:spacing w:val="-2"/>
          <w:sz w:val="24"/>
          <w:szCs w:val="24"/>
        </w:rPr>
        <w:t xml:space="preserve">Attn: </w:t>
      </w:r>
      <w:r>
        <w:rPr>
          <w:rFonts w:ascii="Arial" w:hAnsi="Arial" w:cs="Arial"/>
          <w:b/>
          <w:bCs/>
          <w:iCs/>
          <w:color w:val="000000" w:themeColor="text1"/>
          <w:spacing w:val="-2"/>
          <w:sz w:val="24"/>
          <w:szCs w:val="24"/>
        </w:rPr>
        <w:t>Mrs. Carine Toure Yemitia</w:t>
      </w:r>
    </w:p>
    <w:p w14:paraId="6A7D60D0" w14:textId="77777777" w:rsidR="00A90206" w:rsidRPr="00EE6E93" w:rsidRDefault="00A90206" w:rsidP="00A90206">
      <w:pPr>
        <w:suppressAutoHyphens/>
        <w:jc w:val="both"/>
        <w:rPr>
          <w:rFonts w:ascii="Arial" w:hAnsi="Arial" w:cs="Arial"/>
          <w:b/>
          <w:bCs/>
          <w:iCs/>
          <w:color w:val="000000" w:themeColor="text1"/>
          <w:spacing w:val="-2"/>
          <w:sz w:val="24"/>
          <w:szCs w:val="24"/>
        </w:rPr>
      </w:pPr>
      <w:r w:rsidRPr="00EE6E93">
        <w:rPr>
          <w:rFonts w:ascii="Arial" w:hAnsi="Arial" w:cs="Arial"/>
          <w:b/>
          <w:bCs/>
          <w:iCs/>
          <w:color w:val="000000" w:themeColor="text1"/>
          <w:spacing w:val="-2"/>
          <w:sz w:val="24"/>
          <w:szCs w:val="24"/>
        </w:rPr>
        <w:t xml:space="preserve">African Union Commission, </w:t>
      </w:r>
    </w:p>
    <w:p w14:paraId="66F7FB21" w14:textId="77777777" w:rsidR="00A90206" w:rsidRPr="00EE6E93" w:rsidRDefault="00A90206" w:rsidP="00A90206">
      <w:pPr>
        <w:suppressAutoHyphens/>
        <w:jc w:val="both"/>
        <w:rPr>
          <w:rFonts w:ascii="Arial" w:hAnsi="Arial" w:cs="Arial"/>
          <w:b/>
          <w:bCs/>
          <w:iCs/>
          <w:color w:val="000000" w:themeColor="text1"/>
          <w:spacing w:val="-2"/>
          <w:sz w:val="24"/>
          <w:szCs w:val="24"/>
        </w:rPr>
      </w:pPr>
      <w:r w:rsidRPr="00EE6E93">
        <w:rPr>
          <w:rFonts w:ascii="Arial" w:hAnsi="Arial" w:cs="Arial"/>
          <w:b/>
          <w:bCs/>
          <w:iCs/>
          <w:color w:val="000000" w:themeColor="text1"/>
          <w:spacing w:val="-2"/>
          <w:sz w:val="24"/>
          <w:szCs w:val="24"/>
        </w:rPr>
        <w:t>Head of Procurement Travel and Store Division</w:t>
      </w:r>
    </w:p>
    <w:p w14:paraId="526A0C96" w14:textId="77777777" w:rsidR="00A90206" w:rsidRPr="00EE6E93" w:rsidRDefault="00A90206" w:rsidP="00A90206">
      <w:pPr>
        <w:suppressAutoHyphens/>
        <w:jc w:val="both"/>
        <w:rPr>
          <w:rFonts w:ascii="Arial" w:hAnsi="Arial" w:cs="Arial"/>
          <w:b/>
          <w:bCs/>
          <w:iCs/>
          <w:color w:val="000000" w:themeColor="text1"/>
          <w:spacing w:val="-2"/>
          <w:sz w:val="24"/>
          <w:szCs w:val="24"/>
        </w:rPr>
      </w:pPr>
      <w:r w:rsidRPr="00EE6E93">
        <w:rPr>
          <w:rFonts w:ascii="Arial" w:hAnsi="Arial" w:cs="Arial"/>
          <w:b/>
          <w:bCs/>
          <w:iCs/>
          <w:color w:val="000000" w:themeColor="text1"/>
          <w:spacing w:val="-2"/>
          <w:sz w:val="24"/>
          <w:szCs w:val="24"/>
        </w:rPr>
        <w:t>Building C, Room 327</w:t>
      </w:r>
    </w:p>
    <w:p w14:paraId="4971AA09" w14:textId="77777777" w:rsidR="00A90206" w:rsidRPr="00EE6E93" w:rsidRDefault="00A90206" w:rsidP="00A90206">
      <w:pPr>
        <w:suppressAutoHyphens/>
        <w:jc w:val="both"/>
        <w:rPr>
          <w:rFonts w:ascii="Arial" w:hAnsi="Arial" w:cs="Arial"/>
          <w:b/>
          <w:bCs/>
          <w:color w:val="000000" w:themeColor="text1"/>
          <w:spacing w:val="-2"/>
          <w:sz w:val="24"/>
          <w:szCs w:val="24"/>
        </w:rPr>
      </w:pPr>
      <w:r w:rsidRPr="00EE6E93">
        <w:rPr>
          <w:rFonts w:ascii="Arial" w:hAnsi="Arial" w:cs="Arial"/>
          <w:b/>
          <w:bCs/>
          <w:iCs/>
          <w:color w:val="000000" w:themeColor="text1"/>
          <w:spacing w:val="-2"/>
          <w:sz w:val="24"/>
          <w:szCs w:val="24"/>
        </w:rPr>
        <w:t>P.O</w:t>
      </w:r>
      <w:r w:rsidRPr="00514B5F">
        <w:rPr>
          <w:rFonts w:ascii="Arial" w:hAnsi="Arial" w:cs="Arial"/>
          <w:b/>
          <w:bCs/>
          <w:iCs/>
          <w:color w:val="000000" w:themeColor="text1"/>
          <w:spacing w:val="-2"/>
          <w:sz w:val="24"/>
          <w:szCs w:val="24"/>
        </w:rPr>
        <w:t xml:space="preserve"> </w:t>
      </w:r>
      <w:r w:rsidRPr="00EE6E93">
        <w:rPr>
          <w:rFonts w:ascii="Arial" w:hAnsi="Arial" w:cs="Arial"/>
          <w:b/>
          <w:bCs/>
          <w:iCs/>
          <w:color w:val="000000" w:themeColor="text1"/>
          <w:spacing w:val="-2"/>
          <w:sz w:val="24"/>
          <w:szCs w:val="24"/>
        </w:rPr>
        <w:t>Box 3243,</w:t>
      </w:r>
      <w:r w:rsidRPr="00EE6E93">
        <w:rPr>
          <w:rFonts w:ascii="Arial" w:hAnsi="Arial" w:cs="Arial"/>
          <w:b/>
          <w:bCs/>
          <w:i/>
          <w:color w:val="000000" w:themeColor="text1"/>
          <w:spacing w:val="-2"/>
          <w:sz w:val="24"/>
          <w:szCs w:val="24"/>
        </w:rPr>
        <w:t xml:space="preserve"> </w:t>
      </w:r>
      <w:r w:rsidRPr="00EE6E93">
        <w:rPr>
          <w:rFonts w:ascii="Arial" w:hAnsi="Arial" w:cs="Arial"/>
          <w:b/>
          <w:bCs/>
          <w:color w:val="000000" w:themeColor="text1"/>
          <w:spacing w:val="-2"/>
          <w:sz w:val="24"/>
          <w:szCs w:val="24"/>
        </w:rPr>
        <w:t>Roosevelt Street</w:t>
      </w:r>
    </w:p>
    <w:p w14:paraId="2895096A" w14:textId="77777777" w:rsidR="00A90206" w:rsidRPr="00EE6E93" w:rsidRDefault="00A90206" w:rsidP="00A90206">
      <w:pPr>
        <w:suppressAutoHyphens/>
        <w:jc w:val="both"/>
        <w:rPr>
          <w:rFonts w:ascii="Arial" w:hAnsi="Arial" w:cs="Arial"/>
          <w:b/>
          <w:bCs/>
          <w:color w:val="000000" w:themeColor="text1"/>
          <w:spacing w:val="-2"/>
          <w:sz w:val="24"/>
          <w:szCs w:val="24"/>
        </w:rPr>
      </w:pPr>
      <w:r w:rsidRPr="00EE6E93">
        <w:rPr>
          <w:rFonts w:ascii="Arial" w:hAnsi="Arial" w:cs="Arial"/>
          <w:b/>
          <w:bCs/>
          <w:color w:val="000000" w:themeColor="text1"/>
          <w:spacing w:val="-2"/>
          <w:sz w:val="24"/>
          <w:szCs w:val="24"/>
        </w:rPr>
        <w:t>OR</w:t>
      </w:r>
    </w:p>
    <w:p w14:paraId="70415D80" w14:textId="14926901" w:rsidR="008E6753" w:rsidRPr="00A90206" w:rsidRDefault="002E5982" w:rsidP="00A90206">
      <w:pPr>
        <w:suppressAutoHyphens/>
        <w:jc w:val="both"/>
        <w:rPr>
          <w:rFonts w:ascii="Arial" w:hAnsi="Arial" w:cs="Arial"/>
          <w:b/>
          <w:bCs/>
          <w:iCs/>
          <w:color w:val="000000" w:themeColor="text1"/>
          <w:spacing w:val="-2"/>
          <w:sz w:val="24"/>
          <w:szCs w:val="24"/>
        </w:rPr>
      </w:pPr>
      <w:hyperlink r:id="rId12" w:history="1">
        <w:r w:rsidR="00A90206" w:rsidRPr="00514B5F">
          <w:rPr>
            <w:rFonts w:ascii="Arial" w:hAnsi="Arial" w:cs="Arial"/>
            <w:b/>
            <w:bCs/>
            <w:iCs/>
            <w:color w:val="000000" w:themeColor="text1"/>
            <w:spacing w:val="-2"/>
            <w:sz w:val="24"/>
            <w:szCs w:val="24"/>
            <w:u w:val="single"/>
          </w:rPr>
          <w:t>Tender@africa-union.org</w:t>
        </w:r>
      </w:hyperlink>
      <w:r w:rsidR="00A90206" w:rsidRPr="00EE6E93">
        <w:rPr>
          <w:rFonts w:ascii="Arial" w:hAnsi="Arial" w:cs="Arial"/>
          <w:b/>
          <w:bCs/>
          <w:iCs/>
          <w:color w:val="000000" w:themeColor="text1"/>
          <w:spacing w:val="-2"/>
          <w:sz w:val="24"/>
          <w:szCs w:val="24"/>
        </w:rPr>
        <w:t xml:space="preserve"> </w:t>
      </w:r>
    </w:p>
    <w:sectPr w:rsidR="008E6753" w:rsidRPr="00A90206">
      <w:footerReference w:type="default" r:id="rId1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8AAFDE" w16cid:durableId="1F2805F2"/>
  <w16cid:commentId w16cid:paraId="2027EFF9" w16cid:durableId="1F2EAAC3"/>
  <w16cid:commentId w16cid:paraId="66DBCF8C" w16cid:durableId="1F2EACFF"/>
  <w16cid:commentId w16cid:paraId="66E7035A" w16cid:durableId="1F2A57B8"/>
  <w16cid:commentId w16cid:paraId="38283C15" w16cid:durableId="1F2E9C9F"/>
  <w16cid:commentId w16cid:paraId="5477C36E" w16cid:durableId="1F2E8A5F"/>
  <w16cid:commentId w16cid:paraId="49E59417" w16cid:durableId="1F2A5888"/>
  <w16cid:commentId w16cid:paraId="1C949BC8" w16cid:durableId="1F27F1AE"/>
  <w16cid:commentId w16cid:paraId="1B310DCD" w16cid:durableId="1F2E9DAC"/>
  <w16cid:commentId w16cid:paraId="0C290374" w16cid:durableId="1F27F44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10E6F" w14:textId="77777777" w:rsidR="002E5982" w:rsidRDefault="002E5982" w:rsidP="002A0762">
      <w:r>
        <w:separator/>
      </w:r>
    </w:p>
  </w:endnote>
  <w:endnote w:type="continuationSeparator" w:id="0">
    <w:p w14:paraId="3AFC5159" w14:textId="77777777" w:rsidR="002E5982" w:rsidRDefault="002E5982" w:rsidP="002A0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440656"/>
      <w:docPartObj>
        <w:docPartGallery w:val="Page Numbers (Bottom of Page)"/>
        <w:docPartUnique/>
      </w:docPartObj>
    </w:sdtPr>
    <w:sdtEndPr>
      <w:rPr>
        <w:color w:val="7F7F7F" w:themeColor="background1" w:themeShade="7F"/>
        <w:spacing w:val="60"/>
      </w:rPr>
    </w:sdtEndPr>
    <w:sdtContent>
      <w:p w14:paraId="27A839D3" w14:textId="77777777" w:rsidR="009756F3" w:rsidRDefault="009756F3">
        <w:pPr>
          <w:pStyle w:val="Footer"/>
          <w:pBdr>
            <w:top w:val="single" w:sz="4" w:space="1" w:color="D9D9D9" w:themeColor="background1" w:themeShade="D9"/>
          </w:pBdr>
          <w:jc w:val="right"/>
        </w:pPr>
        <w:r>
          <w:fldChar w:fldCharType="begin"/>
        </w:r>
        <w:r>
          <w:instrText xml:space="preserve"> PAGE   \* MERGEFORMAT </w:instrText>
        </w:r>
        <w:r>
          <w:fldChar w:fldCharType="separate"/>
        </w:r>
        <w:r w:rsidR="00AF2D8E">
          <w:rPr>
            <w:noProof/>
          </w:rPr>
          <w:t>4</w:t>
        </w:r>
        <w:r>
          <w:rPr>
            <w:noProof/>
          </w:rPr>
          <w:fldChar w:fldCharType="end"/>
        </w:r>
        <w:r>
          <w:t xml:space="preserve"> | </w:t>
        </w:r>
        <w:r>
          <w:rPr>
            <w:color w:val="7F7F7F" w:themeColor="background1" w:themeShade="7F"/>
            <w:spacing w:val="60"/>
          </w:rPr>
          <w:t>Page</w:t>
        </w:r>
      </w:p>
    </w:sdtContent>
  </w:sdt>
  <w:p w14:paraId="7BBF0BEC" w14:textId="77777777" w:rsidR="009756F3" w:rsidRDefault="009756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F6C1CF" w14:textId="77777777" w:rsidR="002E5982" w:rsidRDefault="002E5982" w:rsidP="002A0762">
      <w:r>
        <w:separator/>
      </w:r>
    </w:p>
  </w:footnote>
  <w:footnote w:type="continuationSeparator" w:id="0">
    <w:p w14:paraId="2B0877B0" w14:textId="77777777" w:rsidR="002E5982" w:rsidRDefault="002E5982" w:rsidP="002A07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77E7D"/>
    <w:multiLevelType w:val="hybridMultilevel"/>
    <w:tmpl w:val="6E785280"/>
    <w:lvl w:ilvl="0" w:tplc="04090001">
      <w:start w:val="1"/>
      <w:numFmt w:val="bullet"/>
      <w:lvlText w:val=""/>
      <w:lvlJc w:val="left"/>
      <w:pPr>
        <w:tabs>
          <w:tab w:val="num" w:pos="1800"/>
        </w:tabs>
        <w:ind w:left="1800" w:hanging="360"/>
      </w:pPr>
      <w:rPr>
        <w:rFonts w:ascii="Symbol" w:hAnsi="Symbol"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
    <w:nsid w:val="0E394409"/>
    <w:multiLevelType w:val="hybridMultilevel"/>
    <w:tmpl w:val="C1C8A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206651"/>
    <w:multiLevelType w:val="hybridMultilevel"/>
    <w:tmpl w:val="F6CC825A"/>
    <w:lvl w:ilvl="0" w:tplc="04090017">
      <w:start w:val="1"/>
      <w:numFmt w:val="lowerLetter"/>
      <w:lvlText w:val="%1)"/>
      <w:lvlJc w:val="left"/>
      <w:pPr>
        <w:ind w:left="1080" w:hanging="72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B292E89"/>
    <w:multiLevelType w:val="hybridMultilevel"/>
    <w:tmpl w:val="D39468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1F906BA"/>
    <w:multiLevelType w:val="hybridMultilevel"/>
    <w:tmpl w:val="DBECB074"/>
    <w:lvl w:ilvl="0" w:tplc="D0BA0E6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63166F2"/>
    <w:multiLevelType w:val="hybridMultilevel"/>
    <w:tmpl w:val="4DE0D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AB4B0D"/>
    <w:multiLevelType w:val="hybridMultilevel"/>
    <w:tmpl w:val="024C7A8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6D7292"/>
    <w:multiLevelType w:val="hybridMultilevel"/>
    <w:tmpl w:val="F29CE8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4425C59"/>
    <w:multiLevelType w:val="hybridMultilevel"/>
    <w:tmpl w:val="23EED4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F70504"/>
    <w:multiLevelType w:val="hybridMultilevel"/>
    <w:tmpl w:val="26B2E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8A5581"/>
    <w:multiLevelType w:val="hybridMultilevel"/>
    <w:tmpl w:val="1DF6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257DE0"/>
    <w:multiLevelType w:val="hybridMultilevel"/>
    <w:tmpl w:val="54FA6B9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56850551"/>
    <w:multiLevelType w:val="hybridMultilevel"/>
    <w:tmpl w:val="495C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9C1EB3"/>
    <w:multiLevelType w:val="hybridMultilevel"/>
    <w:tmpl w:val="D9DC81D0"/>
    <w:lvl w:ilvl="0" w:tplc="04090019">
      <w:start w:val="2"/>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E0180C"/>
    <w:multiLevelType w:val="hybridMultilevel"/>
    <w:tmpl w:val="51CC68EE"/>
    <w:lvl w:ilvl="0" w:tplc="38185F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8982259"/>
    <w:multiLevelType w:val="multilevel"/>
    <w:tmpl w:val="A8EAB30C"/>
    <w:lvl w:ilvl="0">
      <w:start w:val="1"/>
      <w:numFmt w:val="decimal"/>
      <w:lvlText w:val="%1."/>
      <w:lvlJc w:val="left"/>
      <w:pPr>
        <w:ind w:left="360" w:hanging="360"/>
      </w:pPr>
      <w:rPr>
        <w:rFonts w:hint="default"/>
      </w:rPr>
    </w:lvl>
    <w:lvl w:ilvl="1">
      <w:start w:val="3"/>
      <w:numFmt w:val="decimal"/>
      <w:isLgl/>
      <w:lvlText w:val="%1.%2"/>
      <w:lvlJc w:val="left"/>
      <w:pPr>
        <w:ind w:left="408" w:hanging="408"/>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nsid w:val="7BFD7805"/>
    <w:multiLevelType w:val="hybridMultilevel"/>
    <w:tmpl w:val="75E08A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080464"/>
    <w:multiLevelType w:val="multilevel"/>
    <w:tmpl w:val="55808438"/>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num w:numId="1">
    <w:abstractNumId w:val="3"/>
  </w:num>
  <w:num w:numId="2">
    <w:abstractNumId w:val="6"/>
  </w:num>
  <w:num w:numId="3">
    <w:abstractNumId w:val="4"/>
  </w:num>
  <w:num w:numId="4">
    <w:abstractNumId w:val="17"/>
  </w:num>
  <w:num w:numId="5">
    <w:abstractNumId w:val="8"/>
  </w:num>
  <w:num w:numId="6">
    <w:abstractNumId w:val="14"/>
  </w:num>
  <w:num w:numId="7">
    <w:abstractNumId w:val="5"/>
  </w:num>
  <w:num w:numId="8">
    <w:abstractNumId w:val="13"/>
  </w:num>
  <w:num w:numId="9">
    <w:abstractNumId w:val="16"/>
  </w:num>
  <w:num w:numId="10">
    <w:abstractNumId w:val="7"/>
  </w:num>
  <w:num w:numId="11">
    <w:abstractNumId w:val="12"/>
  </w:num>
  <w:num w:numId="12">
    <w:abstractNumId w:val="1"/>
  </w:num>
  <w:num w:numId="13">
    <w:abstractNumId w:val="15"/>
  </w:num>
  <w:num w:numId="14">
    <w:abstractNumId w:val="0"/>
  </w:num>
  <w:num w:numId="15">
    <w:abstractNumId w:val="11"/>
  </w:num>
  <w:num w:numId="16">
    <w:abstractNumId w:val="2"/>
    <w:lvlOverride w:ilvl="0">
      <w:startOverride w:val="1"/>
    </w:lvlOverride>
    <w:lvlOverride w:ilvl="1"/>
    <w:lvlOverride w:ilvl="2"/>
    <w:lvlOverride w:ilvl="3"/>
    <w:lvlOverride w:ilvl="4"/>
    <w:lvlOverride w:ilvl="5"/>
    <w:lvlOverride w:ilvl="6"/>
    <w:lvlOverride w:ilvl="7"/>
    <w:lvlOverride w:ilvl="8"/>
  </w:num>
  <w:num w:numId="17">
    <w:abstractNumId w:val="2"/>
  </w:num>
  <w:num w:numId="18">
    <w:abstractNumId w:val="9"/>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762"/>
    <w:rsid w:val="0000746A"/>
    <w:rsid w:val="000311BF"/>
    <w:rsid w:val="0004245D"/>
    <w:rsid w:val="00077414"/>
    <w:rsid w:val="000801AB"/>
    <w:rsid w:val="00080323"/>
    <w:rsid w:val="0008394A"/>
    <w:rsid w:val="00084CCE"/>
    <w:rsid w:val="00093037"/>
    <w:rsid w:val="000A1973"/>
    <w:rsid w:val="00102861"/>
    <w:rsid w:val="00103E23"/>
    <w:rsid w:val="001169E3"/>
    <w:rsid w:val="00117C91"/>
    <w:rsid w:val="00134859"/>
    <w:rsid w:val="00161F31"/>
    <w:rsid w:val="001A0CAE"/>
    <w:rsid w:val="001C2F94"/>
    <w:rsid w:val="001D61A4"/>
    <w:rsid w:val="001E4AB7"/>
    <w:rsid w:val="001E5F18"/>
    <w:rsid w:val="001F2CEB"/>
    <w:rsid w:val="00210D99"/>
    <w:rsid w:val="002321ED"/>
    <w:rsid w:val="00240448"/>
    <w:rsid w:val="00252090"/>
    <w:rsid w:val="002644DA"/>
    <w:rsid w:val="0026591A"/>
    <w:rsid w:val="002716F7"/>
    <w:rsid w:val="00271D42"/>
    <w:rsid w:val="002724E4"/>
    <w:rsid w:val="00281C9D"/>
    <w:rsid w:val="0029106C"/>
    <w:rsid w:val="002A0762"/>
    <w:rsid w:val="002A474C"/>
    <w:rsid w:val="002B2D1C"/>
    <w:rsid w:val="002C5406"/>
    <w:rsid w:val="002D5891"/>
    <w:rsid w:val="002E5982"/>
    <w:rsid w:val="002F120C"/>
    <w:rsid w:val="002F1A7C"/>
    <w:rsid w:val="002F1B66"/>
    <w:rsid w:val="002F7D3D"/>
    <w:rsid w:val="003133D7"/>
    <w:rsid w:val="003277A3"/>
    <w:rsid w:val="003401F5"/>
    <w:rsid w:val="003414BF"/>
    <w:rsid w:val="0036008F"/>
    <w:rsid w:val="003B7C4F"/>
    <w:rsid w:val="003E0EDE"/>
    <w:rsid w:val="003E3B4E"/>
    <w:rsid w:val="00400279"/>
    <w:rsid w:val="004213FA"/>
    <w:rsid w:val="00424637"/>
    <w:rsid w:val="00431064"/>
    <w:rsid w:val="004B173D"/>
    <w:rsid w:val="004D3FAF"/>
    <w:rsid w:val="004D79FB"/>
    <w:rsid w:val="00510368"/>
    <w:rsid w:val="005260D1"/>
    <w:rsid w:val="005348C9"/>
    <w:rsid w:val="00567592"/>
    <w:rsid w:val="0057617D"/>
    <w:rsid w:val="005A0852"/>
    <w:rsid w:val="005B15B4"/>
    <w:rsid w:val="005D3247"/>
    <w:rsid w:val="005D6DCA"/>
    <w:rsid w:val="005E0A38"/>
    <w:rsid w:val="00602C53"/>
    <w:rsid w:val="00603438"/>
    <w:rsid w:val="006523E1"/>
    <w:rsid w:val="00657A54"/>
    <w:rsid w:val="0067049E"/>
    <w:rsid w:val="00670FD7"/>
    <w:rsid w:val="006710A4"/>
    <w:rsid w:val="006743A6"/>
    <w:rsid w:val="006775A8"/>
    <w:rsid w:val="00686714"/>
    <w:rsid w:val="00693A5C"/>
    <w:rsid w:val="006C242D"/>
    <w:rsid w:val="006D46E0"/>
    <w:rsid w:val="006E11E3"/>
    <w:rsid w:val="007412C8"/>
    <w:rsid w:val="0074532F"/>
    <w:rsid w:val="007568A7"/>
    <w:rsid w:val="00777569"/>
    <w:rsid w:val="00795755"/>
    <w:rsid w:val="007C0BF2"/>
    <w:rsid w:val="007C19B3"/>
    <w:rsid w:val="00824489"/>
    <w:rsid w:val="00853A9C"/>
    <w:rsid w:val="00857749"/>
    <w:rsid w:val="00860DA0"/>
    <w:rsid w:val="00865485"/>
    <w:rsid w:val="00871F40"/>
    <w:rsid w:val="00873A05"/>
    <w:rsid w:val="008835EC"/>
    <w:rsid w:val="008A4E3D"/>
    <w:rsid w:val="008B03C9"/>
    <w:rsid w:val="008C0C59"/>
    <w:rsid w:val="008C5542"/>
    <w:rsid w:val="008E6753"/>
    <w:rsid w:val="008F2D39"/>
    <w:rsid w:val="008F5BAD"/>
    <w:rsid w:val="00916399"/>
    <w:rsid w:val="009214CA"/>
    <w:rsid w:val="00923643"/>
    <w:rsid w:val="00952881"/>
    <w:rsid w:val="009756F3"/>
    <w:rsid w:val="009C4858"/>
    <w:rsid w:val="009D5C5C"/>
    <w:rsid w:val="009D7C92"/>
    <w:rsid w:val="009E4354"/>
    <w:rsid w:val="00A15671"/>
    <w:rsid w:val="00A31A67"/>
    <w:rsid w:val="00A32364"/>
    <w:rsid w:val="00A563A9"/>
    <w:rsid w:val="00A649E2"/>
    <w:rsid w:val="00A734E2"/>
    <w:rsid w:val="00A73F30"/>
    <w:rsid w:val="00A754EE"/>
    <w:rsid w:val="00A776CF"/>
    <w:rsid w:val="00A90206"/>
    <w:rsid w:val="00A92FDA"/>
    <w:rsid w:val="00AA0588"/>
    <w:rsid w:val="00AA58EF"/>
    <w:rsid w:val="00AB136A"/>
    <w:rsid w:val="00AB45CF"/>
    <w:rsid w:val="00AC0DB8"/>
    <w:rsid w:val="00AC511B"/>
    <w:rsid w:val="00AF2D8E"/>
    <w:rsid w:val="00B043F4"/>
    <w:rsid w:val="00B047CB"/>
    <w:rsid w:val="00B14C32"/>
    <w:rsid w:val="00B205E8"/>
    <w:rsid w:val="00B301E3"/>
    <w:rsid w:val="00B60AC7"/>
    <w:rsid w:val="00B7363E"/>
    <w:rsid w:val="00B764DB"/>
    <w:rsid w:val="00B87055"/>
    <w:rsid w:val="00BA52AC"/>
    <w:rsid w:val="00BC1005"/>
    <w:rsid w:val="00BD1B89"/>
    <w:rsid w:val="00BF1EDF"/>
    <w:rsid w:val="00C105DD"/>
    <w:rsid w:val="00C24233"/>
    <w:rsid w:val="00C33B05"/>
    <w:rsid w:val="00C83CA5"/>
    <w:rsid w:val="00CB0AA2"/>
    <w:rsid w:val="00CB0D8A"/>
    <w:rsid w:val="00CB4F96"/>
    <w:rsid w:val="00CB7445"/>
    <w:rsid w:val="00CF062E"/>
    <w:rsid w:val="00D01F84"/>
    <w:rsid w:val="00D051DA"/>
    <w:rsid w:val="00D14579"/>
    <w:rsid w:val="00D30B5F"/>
    <w:rsid w:val="00D31824"/>
    <w:rsid w:val="00D4746E"/>
    <w:rsid w:val="00D56AAE"/>
    <w:rsid w:val="00D91744"/>
    <w:rsid w:val="00DC2618"/>
    <w:rsid w:val="00DF176D"/>
    <w:rsid w:val="00DF5659"/>
    <w:rsid w:val="00DF6E3C"/>
    <w:rsid w:val="00E05CAE"/>
    <w:rsid w:val="00E12F17"/>
    <w:rsid w:val="00E143DC"/>
    <w:rsid w:val="00E172C8"/>
    <w:rsid w:val="00E2141E"/>
    <w:rsid w:val="00E30EC2"/>
    <w:rsid w:val="00E33854"/>
    <w:rsid w:val="00E621E6"/>
    <w:rsid w:val="00E900D2"/>
    <w:rsid w:val="00EA446E"/>
    <w:rsid w:val="00EB1FAC"/>
    <w:rsid w:val="00EC25DD"/>
    <w:rsid w:val="00F06616"/>
    <w:rsid w:val="00F12BA0"/>
    <w:rsid w:val="00F20CF9"/>
    <w:rsid w:val="00F96F4D"/>
    <w:rsid w:val="00FB11FB"/>
    <w:rsid w:val="00FC5AB3"/>
    <w:rsid w:val="00FD5FFF"/>
    <w:rsid w:val="00FD721F"/>
    <w:rsid w:val="00FF0ECB"/>
    <w:rsid w:val="00FF2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CF2E9"/>
  <w15:chartTrackingRefBased/>
  <w15:docId w15:val="{6DE08C13-038F-482E-862B-3106C804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normal Char Char,Fonormal Char Char Char Char Char,Fonormal,Fonormal Char Char Char Char,FOOTNOTES,fn,single space Char,single space,Footnote Text Char2 Char,Footnote Text Char1 Char Char,ALTS FOOTNOTE,a footnote text,a footnote tex"/>
    <w:basedOn w:val="Normal"/>
    <w:link w:val="FootnoteTextChar"/>
    <w:uiPriority w:val="99"/>
    <w:unhideWhenUsed/>
    <w:rsid w:val="002A0762"/>
    <w:rPr>
      <w:sz w:val="20"/>
      <w:szCs w:val="20"/>
    </w:rPr>
  </w:style>
  <w:style w:type="character" w:customStyle="1" w:styleId="FootnoteTextChar">
    <w:name w:val="Footnote Text Char"/>
    <w:aliases w:val="Fonormal Char Char Char,Fonormal Char Char Char Char Char Char,Fonormal Char,Fonormal Char Char Char Char Char1,FOOTNOTES Char,fn Char,single space Char Char,single space Char1,Footnote Text Char2 Char Char,ALTS FOOTNOTE Char"/>
    <w:basedOn w:val="DefaultParagraphFont"/>
    <w:link w:val="FootnoteText"/>
    <w:uiPriority w:val="99"/>
    <w:rsid w:val="002A0762"/>
    <w:rPr>
      <w:sz w:val="20"/>
      <w:szCs w:val="20"/>
      <w:lang w:val="en-GB"/>
    </w:rPr>
  </w:style>
  <w:style w:type="character" w:styleId="FootnoteReference">
    <w:name w:val="footnote reference"/>
    <w:aliases w:val="BVI fnr,ftref,16 Point,Superscript 6 Point,nota pié di pagina,-E Fußnotenzeichen,Char Char,Char Char2 Char Char Char,Heading 3 Char Char Char,Heading 3 Char Char Char Char, Char Char,Знак сноски 1,Footnotes refss,Footnote Reference1"/>
    <w:basedOn w:val="DefaultParagraphFont"/>
    <w:uiPriority w:val="99"/>
    <w:unhideWhenUsed/>
    <w:qFormat/>
    <w:rsid w:val="002A0762"/>
    <w:rPr>
      <w:vertAlign w:val="superscript"/>
    </w:rPr>
  </w:style>
  <w:style w:type="paragraph" w:styleId="ListParagraph">
    <w:name w:val="List Paragraph"/>
    <w:aliases w:val="Bullet,Heading 2_sj,List Paragraph (numbered (a)),Bullit,Indent Paragraph,Lettre d'introduction,Dot pt,List Paragraph Char Char Char,Indicator Text,List Paragraph1,Numbered Para 1,List Paragraph12,Bullet Points,MAIN CONTENT,Bullet 1,L"/>
    <w:basedOn w:val="Normal"/>
    <w:link w:val="ListParagraphChar"/>
    <w:uiPriority w:val="34"/>
    <w:qFormat/>
    <w:rsid w:val="002F1B66"/>
    <w:pPr>
      <w:spacing w:after="160" w:line="259" w:lineRule="auto"/>
      <w:ind w:left="720"/>
      <w:contextualSpacing/>
    </w:pPr>
    <w:rPr>
      <w:lang w:val="en-US"/>
    </w:rPr>
  </w:style>
  <w:style w:type="character" w:customStyle="1" w:styleId="ListParagraphChar">
    <w:name w:val="List Paragraph Char"/>
    <w:aliases w:val="Bullet Char,Heading 2_sj Char,List Paragraph (numbered (a)) Char,Bullit Char,Indent Paragraph Char,Lettre d'introduction Char,Dot pt Char,List Paragraph Char Char Char Char,Indicator Text Char,List Paragraph1 Char,Bullet Points Char"/>
    <w:basedOn w:val="DefaultParagraphFont"/>
    <w:link w:val="ListParagraph"/>
    <w:uiPriority w:val="34"/>
    <w:locked/>
    <w:rsid w:val="002F1B66"/>
  </w:style>
  <w:style w:type="paragraph" w:customStyle="1" w:styleId="Pa10">
    <w:name w:val="Pa10"/>
    <w:basedOn w:val="Normal"/>
    <w:next w:val="Normal"/>
    <w:uiPriority w:val="99"/>
    <w:rsid w:val="002F1B66"/>
    <w:pPr>
      <w:autoSpaceDE w:val="0"/>
      <w:autoSpaceDN w:val="0"/>
      <w:adjustRightInd w:val="0"/>
      <w:spacing w:line="221" w:lineRule="atLeast"/>
    </w:pPr>
    <w:rPr>
      <w:rFonts w:ascii="Avenir" w:hAnsi="Avenir"/>
      <w:sz w:val="24"/>
      <w:szCs w:val="24"/>
      <w:lang w:val="en-US"/>
    </w:rPr>
  </w:style>
  <w:style w:type="character" w:customStyle="1" w:styleId="A5">
    <w:name w:val="A5"/>
    <w:uiPriority w:val="99"/>
    <w:rsid w:val="002F1B66"/>
    <w:rPr>
      <w:rFonts w:cs="Avenir"/>
      <w:color w:val="000000"/>
      <w:sz w:val="20"/>
      <w:szCs w:val="20"/>
    </w:rPr>
  </w:style>
  <w:style w:type="paragraph" w:styleId="BodyText">
    <w:name w:val="Body Text"/>
    <w:basedOn w:val="Normal"/>
    <w:link w:val="BodyTextChar"/>
    <w:semiHidden/>
    <w:rsid w:val="008E6753"/>
    <w:pPr>
      <w:jc w:val="both"/>
    </w:pPr>
    <w:rPr>
      <w:rFonts w:ascii="Arial" w:eastAsia="Times New Roman" w:hAnsi="Arial" w:cs="Arial"/>
      <w:sz w:val="24"/>
      <w:szCs w:val="24"/>
      <w:lang w:val="en-US"/>
    </w:rPr>
  </w:style>
  <w:style w:type="character" w:customStyle="1" w:styleId="BodyTextChar">
    <w:name w:val="Body Text Char"/>
    <w:basedOn w:val="DefaultParagraphFont"/>
    <w:link w:val="BodyText"/>
    <w:semiHidden/>
    <w:rsid w:val="008E6753"/>
    <w:rPr>
      <w:rFonts w:ascii="Arial" w:eastAsia="Times New Roman" w:hAnsi="Arial" w:cs="Arial"/>
      <w:sz w:val="24"/>
      <w:szCs w:val="24"/>
    </w:rPr>
  </w:style>
  <w:style w:type="paragraph" w:styleId="Header">
    <w:name w:val="header"/>
    <w:basedOn w:val="Normal"/>
    <w:link w:val="HeaderChar"/>
    <w:uiPriority w:val="99"/>
    <w:unhideWhenUsed/>
    <w:rsid w:val="009756F3"/>
    <w:pPr>
      <w:tabs>
        <w:tab w:val="center" w:pos="4680"/>
        <w:tab w:val="right" w:pos="9360"/>
      </w:tabs>
    </w:pPr>
  </w:style>
  <w:style w:type="character" w:customStyle="1" w:styleId="HeaderChar">
    <w:name w:val="Header Char"/>
    <w:basedOn w:val="DefaultParagraphFont"/>
    <w:link w:val="Header"/>
    <w:uiPriority w:val="99"/>
    <w:rsid w:val="009756F3"/>
    <w:rPr>
      <w:lang w:val="en-GB"/>
    </w:rPr>
  </w:style>
  <w:style w:type="paragraph" w:styleId="Footer">
    <w:name w:val="footer"/>
    <w:basedOn w:val="Normal"/>
    <w:link w:val="FooterChar"/>
    <w:uiPriority w:val="99"/>
    <w:unhideWhenUsed/>
    <w:rsid w:val="009756F3"/>
    <w:pPr>
      <w:tabs>
        <w:tab w:val="center" w:pos="4680"/>
        <w:tab w:val="right" w:pos="9360"/>
      </w:tabs>
    </w:pPr>
  </w:style>
  <w:style w:type="character" w:customStyle="1" w:styleId="FooterChar">
    <w:name w:val="Footer Char"/>
    <w:basedOn w:val="DefaultParagraphFont"/>
    <w:link w:val="Footer"/>
    <w:uiPriority w:val="99"/>
    <w:rsid w:val="009756F3"/>
    <w:rPr>
      <w:lang w:val="en-GB"/>
    </w:rPr>
  </w:style>
  <w:style w:type="character" w:styleId="CommentReference">
    <w:name w:val="annotation reference"/>
    <w:basedOn w:val="DefaultParagraphFont"/>
    <w:uiPriority w:val="99"/>
    <w:semiHidden/>
    <w:unhideWhenUsed/>
    <w:rsid w:val="00E621E6"/>
    <w:rPr>
      <w:sz w:val="16"/>
      <w:szCs w:val="16"/>
    </w:rPr>
  </w:style>
  <w:style w:type="paragraph" w:styleId="CommentText">
    <w:name w:val="annotation text"/>
    <w:basedOn w:val="Normal"/>
    <w:link w:val="CommentTextChar"/>
    <w:uiPriority w:val="99"/>
    <w:unhideWhenUsed/>
    <w:rsid w:val="00E621E6"/>
    <w:rPr>
      <w:sz w:val="20"/>
      <w:szCs w:val="20"/>
    </w:rPr>
  </w:style>
  <w:style w:type="character" w:customStyle="1" w:styleId="CommentTextChar">
    <w:name w:val="Comment Text Char"/>
    <w:basedOn w:val="DefaultParagraphFont"/>
    <w:link w:val="CommentText"/>
    <w:uiPriority w:val="99"/>
    <w:rsid w:val="00E621E6"/>
    <w:rPr>
      <w:sz w:val="20"/>
      <w:szCs w:val="20"/>
      <w:lang w:val="en-GB"/>
    </w:rPr>
  </w:style>
  <w:style w:type="paragraph" w:styleId="CommentSubject">
    <w:name w:val="annotation subject"/>
    <w:basedOn w:val="CommentText"/>
    <w:next w:val="CommentText"/>
    <w:link w:val="CommentSubjectChar"/>
    <w:uiPriority w:val="99"/>
    <w:semiHidden/>
    <w:unhideWhenUsed/>
    <w:rsid w:val="00E621E6"/>
    <w:rPr>
      <w:b/>
      <w:bCs/>
    </w:rPr>
  </w:style>
  <w:style w:type="character" w:customStyle="1" w:styleId="CommentSubjectChar">
    <w:name w:val="Comment Subject Char"/>
    <w:basedOn w:val="CommentTextChar"/>
    <w:link w:val="CommentSubject"/>
    <w:uiPriority w:val="99"/>
    <w:semiHidden/>
    <w:rsid w:val="00E621E6"/>
    <w:rPr>
      <w:b/>
      <w:bCs/>
      <w:sz w:val="20"/>
      <w:szCs w:val="20"/>
      <w:lang w:val="en-GB"/>
    </w:rPr>
  </w:style>
  <w:style w:type="paragraph" w:styleId="BalloonText">
    <w:name w:val="Balloon Text"/>
    <w:basedOn w:val="Normal"/>
    <w:link w:val="BalloonTextChar"/>
    <w:uiPriority w:val="99"/>
    <w:semiHidden/>
    <w:unhideWhenUsed/>
    <w:rsid w:val="00E621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1E6"/>
    <w:rPr>
      <w:rFonts w:ascii="Segoe UI" w:hAnsi="Segoe UI" w:cs="Segoe UI"/>
      <w:sz w:val="18"/>
      <w:szCs w:val="18"/>
      <w:lang w:val="en-GB"/>
    </w:rPr>
  </w:style>
  <w:style w:type="table" w:styleId="TableGrid">
    <w:name w:val="Table Grid"/>
    <w:basedOn w:val="TableNormal"/>
    <w:uiPriority w:val="39"/>
    <w:rsid w:val="006710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67049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africa-unio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26760-326E-4BE0-AC37-2B4BD3468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1871</Words>
  <Characters>10670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African Union</Company>
  <LinksUpToDate>false</LinksUpToDate>
  <CharactersWithSpaces>12516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Maloka</dc:creator>
  <cp:keywords/>
  <dc:description/>
  <cp:lastModifiedBy>Selam Gebeyehu Nitsuh</cp:lastModifiedBy>
  <cp:revision>2</cp:revision>
  <cp:lastPrinted>2018-08-30T10:49:00Z</cp:lastPrinted>
  <dcterms:created xsi:type="dcterms:W3CDTF">2020-07-28T14:48:00Z</dcterms:created>
  <dcterms:modified xsi:type="dcterms:W3CDTF">2020-07-28T14:48:00Z</dcterms:modified>
</cp:coreProperties>
</file>